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748"/>
          <w:tab w:val="left" w:pos="6645"/>
        </w:tabs>
        <w:spacing w:before="1140"/>
        <w:jc w:val="center"/>
        <w:rPr>
          <w:rFonts w:hint="eastAsia" w:ascii="宋体" w:hAnsi="宋体" w:eastAsia="宋体"/>
          <w:b/>
          <w:spacing w:val="-20"/>
          <w:sz w:val="48"/>
          <w:szCs w:val="48"/>
          <w:highlight w:val="none"/>
          <w:lang w:eastAsia="zh-CN"/>
        </w:rPr>
      </w:pPr>
      <w:bookmarkStart w:id="26" w:name="_GoBack"/>
      <w:bookmarkEnd w:id="26"/>
      <w:r>
        <w:rPr>
          <w:rFonts w:hint="eastAsia" w:ascii="宋体" w:hAnsi="宋体"/>
          <w:b/>
          <w:spacing w:val="-20"/>
          <w:sz w:val="48"/>
          <w:szCs w:val="48"/>
          <w:highlight w:val="none"/>
          <w:lang w:eastAsia="zh-CN"/>
        </w:rPr>
        <w:t>含山县困难重度残疾人家庭无障碍改造项目</w:t>
      </w:r>
    </w:p>
    <w:p>
      <w:pPr>
        <w:jc w:val="center"/>
        <w:rPr>
          <w:rFonts w:ascii="宋体" w:hAnsi="宋体"/>
          <w:b/>
          <w:sz w:val="36"/>
          <w:szCs w:val="36"/>
        </w:rPr>
      </w:pPr>
    </w:p>
    <w:p>
      <w:pPr>
        <w:jc w:val="center"/>
        <w:rPr>
          <w:rFonts w:hint="eastAsia" w:ascii="宋体" w:hAnsi="宋体"/>
          <w:b/>
          <w:sz w:val="36"/>
          <w:szCs w:val="36"/>
          <w:lang w:eastAsia="zh-CN"/>
        </w:rPr>
      </w:pPr>
      <w:r>
        <w:rPr>
          <w:rFonts w:hint="eastAsia" w:ascii="宋体" w:hAnsi="宋体"/>
          <w:b/>
          <w:sz w:val="36"/>
          <w:szCs w:val="36"/>
        </w:rPr>
        <w:t>项目编号：</w:t>
      </w:r>
      <w:r>
        <w:rPr>
          <w:rFonts w:hint="eastAsia" w:ascii="宋体" w:hAnsi="宋体"/>
          <w:b/>
          <w:sz w:val="36"/>
          <w:szCs w:val="36"/>
          <w:lang w:eastAsia="zh-CN"/>
        </w:rPr>
        <w:t>AHYC-2024-025</w:t>
      </w:r>
    </w:p>
    <w:p>
      <w:pPr>
        <w:pStyle w:val="2"/>
      </w:pPr>
    </w:p>
    <w:p>
      <w:pPr>
        <w:jc w:val="center"/>
        <w:rPr>
          <w:rFonts w:hint="eastAsia" w:ascii="宋体"/>
          <w:b/>
          <w:sz w:val="96"/>
          <w:szCs w:val="96"/>
          <w:lang w:val="en-US" w:eastAsia="zh-CN"/>
        </w:rPr>
      </w:pPr>
      <w:r>
        <w:rPr>
          <w:rFonts w:hint="eastAsia" w:ascii="宋体"/>
          <w:b/>
          <w:sz w:val="96"/>
          <w:szCs w:val="96"/>
          <w:lang w:val="en-US" w:eastAsia="zh-CN"/>
        </w:rPr>
        <w:t>采</w:t>
      </w:r>
    </w:p>
    <w:p>
      <w:pPr>
        <w:jc w:val="center"/>
        <w:rPr>
          <w:rFonts w:hint="eastAsia" w:ascii="宋体" w:eastAsia="宋体"/>
          <w:b/>
          <w:sz w:val="96"/>
          <w:szCs w:val="96"/>
          <w:lang w:val="en-US" w:eastAsia="zh-CN"/>
        </w:rPr>
      </w:pPr>
      <w:r>
        <w:rPr>
          <w:rFonts w:hint="eastAsia" w:ascii="宋体"/>
          <w:b/>
          <w:sz w:val="96"/>
          <w:szCs w:val="96"/>
          <w:lang w:val="en-US" w:eastAsia="zh-CN"/>
        </w:rPr>
        <w:t>购</w:t>
      </w:r>
    </w:p>
    <w:p>
      <w:pPr>
        <w:jc w:val="center"/>
        <w:rPr>
          <w:rFonts w:ascii="宋体"/>
          <w:b/>
          <w:sz w:val="96"/>
          <w:szCs w:val="96"/>
        </w:rPr>
      </w:pPr>
      <w:r>
        <w:rPr>
          <w:rFonts w:hint="eastAsia" w:ascii="宋体" w:hAnsi="宋体"/>
          <w:b/>
          <w:sz w:val="96"/>
          <w:szCs w:val="96"/>
        </w:rPr>
        <w:t>文</w:t>
      </w:r>
    </w:p>
    <w:p>
      <w:pPr>
        <w:jc w:val="center"/>
        <w:rPr>
          <w:rFonts w:hint="eastAsia" w:ascii="宋体" w:hAnsi="宋体"/>
          <w:b/>
          <w:sz w:val="96"/>
          <w:szCs w:val="96"/>
        </w:rPr>
      </w:pPr>
      <w:r>
        <w:rPr>
          <w:rFonts w:hint="eastAsia" w:ascii="宋体" w:hAnsi="宋体"/>
          <w:b/>
          <w:sz w:val="96"/>
          <w:szCs w:val="96"/>
        </w:rPr>
        <w:t>件</w:t>
      </w:r>
    </w:p>
    <w:p>
      <w:pPr>
        <w:pStyle w:val="2"/>
      </w:pPr>
    </w:p>
    <w:p/>
    <w:p>
      <w:pPr>
        <w:rPr>
          <w:rFonts w:ascii="宋体"/>
          <w:b/>
          <w:sz w:val="36"/>
          <w:szCs w:val="36"/>
        </w:rPr>
      </w:pPr>
    </w:p>
    <w:p>
      <w:pPr>
        <w:ind w:left="3245" w:leftChars="513" w:hanging="2168" w:hangingChars="600"/>
        <w:rPr>
          <w:rFonts w:hint="eastAsia" w:ascii="宋体" w:eastAsia="宋体"/>
          <w:b/>
          <w:sz w:val="36"/>
          <w:szCs w:val="36"/>
          <w:u w:val="single"/>
          <w:lang w:eastAsia="zh-CN"/>
        </w:rPr>
      </w:pPr>
      <w:r>
        <w:rPr>
          <w:rFonts w:hint="eastAsia" w:ascii="宋体" w:hAnsi="宋体"/>
          <w:b/>
          <w:sz w:val="36"/>
          <w:szCs w:val="36"/>
        </w:rPr>
        <w:t>采  购  人：</w:t>
      </w:r>
      <w:r>
        <w:rPr>
          <w:rFonts w:hint="eastAsia" w:ascii="宋体" w:hAnsi="宋体"/>
          <w:b/>
          <w:sz w:val="36"/>
          <w:szCs w:val="36"/>
          <w:u w:val="single"/>
          <w:lang w:eastAsia="zh-CN"/>
        </w:rPr>
        <w:t>含山县残疾人联合会</w:t>
      </w:r>
    </w:p>
    <w:p>
      <w:pPr>
        <w:spacing w:line="540" w:lineRule="exact"/>
        <w:ind w:firstLine="885" w:firstLineChars="245"/>
        <w:rPr>
          <w:rFonts w:ascii="宋体"/>
          <w:b/>
          <w:sz w:val="36"/>
          <w:szCs w:val="36"/>
          <w:u w:val="single"/>
        </w:rPr>
      </w:pPr>
      <w:r>
        <w:rPr>
          <w:rFonts w:hint="eastAsia" w:ascii="宋体" w:hAnsi="宋体"/>
          <w:b/>
          <w:sz w:val="36"/>
          <w:szCs w:val="36"/>
        </w:rPr>
        <w:t>采购代理机构：</w:t>
      </w:r>
      <w:r>
        <w:rPr>
          <w:rFonts w:hint="eastAsia" w:ascii="宋体" w:hAnsi="宋体"/>
          <w:b/>
          <w:sz w:val="36"/>
          <w:szCs w:val="36"/>
          <w:u w:val="single"/>
        </w:rPr>
        <w:t>安徽熠成城市规划设计有限公司</w:t>
      </w:r>
    </w:p>
    <w:p>
      <w:pPr>
        <w:spacing w:line="540" w:lineRule="exact"/>
        <w:rPr>
          <w:rFonts w:ascii="宋体"/>
          <w:b/>
          <w:sz w:val="36"/>
          <w:szCs w:val="36"/>
        </w:rPr>
      </w:pPr>
    </w:p>
    <w:p>
      <w:pPr>
        <w:pStyle w:val="2"/>
      </w:pPr>
    </w:p>
    <w:p>
      <w:pPr>
        <w:jc w:val="center"/>
        <w:rPr>
          <w:rFonts w:ascii="宋体"/>
          <w:b/>
          <w:sz w:val="36"/>
          <w:szCs w:val="36"/>
        </w:rPr>
      </w:pPr>
      <w:r>
        <w:rPr>
          <w:rFonts w:hint="eastAsia" w:ascii="宋体" w:hAnsi="宋体"/>
          <w:b/>
          <w:sz w:val="36"/>
          <w:szCs w:val="36"/>
          <w:lang w:eastAsia="zh-CN"/>
        </w:rPr>
        <w:t>二〇二四年</w:t>
      </w:r>
      <w:r>
        <w:rPr>
          <w:rFonts w:hint="eastAsia" w:ascii="宋体" w:hAnsi="宋体"/>
          <w:b/>
          <w:color w:val="000000"/>
          <w:sz w:val="36"/>
          <w:szCs w:val="36"/>
          <w:lang w:val="en-US" w:eastAsia="zh-CN"/>
        </w:rPr>
        <w:t>五</w:t>
      </w:r>
      <w:r>
        <w:rPr>
          <w:rFonts w:hint="eastAsia" w:ascii="宋体" w:hAnsi="宋体"/>
          <w:b/>
          <w:color w:val="000000"/>
          <w:sz w:val="36"/>
          <w:szCs w:val="36"/>
        </w:rPr>
        <w:t>月</w:t>
      </w:r>
    </w:p>
    <w:p>
      <w:pPr>
        <w:jc w:val="center"/>
        <w:rPr>
          <w:rFonts w:ascii="宋体"/>
          <w:b/>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361" w:right="1134" w:bottom="1361" w:left="1134" w:header="624" w:footer="663" w:gutter="0"/>
          <w:cols w:space="720" w:num="1"/>
          <w:titlePg/>
          <w:docGrid w:type="lines" w:linePitch="332" w:charSpace="0"/>
        </w:sectPr>
      </w:pPr>
    </w:p>
    <w:p>
      <w:pPr>
        <w:spacing w:beforeLines="100" w:afterLines="100" w:line="360" w:lineRule="auto"/>
        <w:jc w:val="center"/>
        <w:outlineLvl w:val="0"/>
        <w:rPr>
          <w:rFonts w:ascii="宋体" w:cs="Arial"/>
          <w:b/>
          <w:sz w:val="36"/>
        </w:rPr>
      </w:pPr>
      <w:bookmarkStart w:id="0" w:name="_Toc50280560"/>
      <w:r>
        <w:rPr>
          <w:rFonts w:hint="eastAsia" w:ascii="黑体" w:hAnsi="宋体" w:eastAsia="黑体"/>
          <w:b/>
          <w:bCs/>
          <w:sz w:val="28"/>
          <w:szCs w:val="28"/>
        </w:rPr>
        <w:t>目录</w:t>
      </w:r>
    </w:p>
    <w:p>
      <w:pPr>
        <w:jc w:val="distribute"/>
        <w:rPr>
          <w:rFonts w:ascii="宋体"/>
          <w:b/>
          <w:sz w:val="30"/>
          <w:szCs w:val="30"/>
        </w:rPr>
      </w:pPr>
      <w:r>
        <w:rPr>
          <w:rFonts w:hint="eastAsia" w:ascii="宋体" w:hAnsi="宋体"/>
          <w:b/>
          <w:sz w:val="30"/>
          <w:szCs w:val="30"/>
        </w:rPr>
        <w:t xml:space="preserve">第一章 </w:t>
      </w:r>
      <w:r>
        <w:rPr>
          <w:rFonts w:hint="eastAsia" w:ascii="宋体" w:hAnsi="宋体"/>
          <w:b/>
          <w:sz w:val="30"/>
          <w:szCs w:val="30"/>
          <w:lang w:eastAsia="zh-CN"/>
        </w:rPr>
        <w:t>采购</w:t>
      </w:r>
      <w:r>
        <w:rPr>
          <w:rFonts w:hint="eastAsia" w:ascii="宋体" w:hAnsi="宋体"/>
          <w:b/>
          <w:sz w:val="30"/>
          <w:szCs w:val="30"/>
        </w:rPr>
        <w:t>公告</w:t>
      </w:r>
      <w:r>
        <w:rPr>
          <w:rFonts w:hint="eastAsia" w:ascii="宋体"/>
          <w:b/>
          <w:sz w:val="30"/>
          <w:szCs w:val="30"/>
        </w:rPr>
        <w:t>………………………………………</w:t>
      </w:r>
      <w:r>
        <w:rPr>
          <w:rFonts w:ascii="宋体" w:hAnsi="宋体"/>
          <w:b/>
          <w:sz w:val="30"/>
          <w:szCs w:val="30"/>
        </w:rPr>
        <w:t>(</w:t>
      </w:r>
      <w:r>
        <w:rPr>
          <w:rFonts w:hint="eastAsia" w:ascii="宋体" w:hAnsi="宋体"/>
          <w:b/>
          <w:sz w:val="30"/>
          <w:szCs w:val="30"/>
          <w:lang w:val="en-US" w:eastAsia="zh-CN"/>
        </w:rPr>
        <w:t>3</w:t>
      </w:r>
      <w:r>
        <w:rPr>
          <w:rFonts w:ascii="宋体" w:hAnsi="宋体"/>
          <w:b/>
          <w:sz w:val="30"/>
          <w:szCs w:val="30"/>
        </w:rPr>
        <w:t>)</w:t>
      </w:r>
    </w:p>
    <w:p>
      <w:pPr>
        <w:jc w:val="distribute"/>
        <w:rPr>
          <w:rFonts w:ascii="宋体"/>
          <w:b/>
          <w:sz w:val="30"/>
          <w:szCs w:val="30"/>
        </w:rPr>
      </w:pPr>
      <w:r>
        <w:rPr>
          <w:rFonts w:hint="eastAsia" w:ascii="宋体" w:hAnsi="宋体"/>
          <w:b/>
          <w:sz w:val="30"/>
          <w:szCs w:val="30"/>
        </w:rPr>
        <w:t>第二章 供应商须知前附表</w:t>
      </w:r>
      <w:r>
        <w:rPr>
          <w:rFonts w:hint="eastAsia" w:ascii="宋体"/>
          <w:b/>
          <w:sz w:val="30"/>
          <w:szCs w:val="30"/>
        </w:rPr>
        <w:t>……………………………………</w:t>
      </w:r>
      <w:r>
        <w:rPr>
          <w:rFonts w:ascii="宋体" w:hAnsi="宋体"/>
          <w:b/>
          <w:sz w:val="30"/>
          <w:szCs w:val="30"/>
        </w:rPr>
        <w:t>(</w:t>
      </w:r>
      <w:r>
        <w:rPr>
          <w:rFonts w:hint="eastAsia" w:ascii="宋体" w:hAnsi="宋体"/>
          <w:b/>
          <w:sz w:val="30"/>
          <w:szCs w:val="30"/>
          <w:lang w:val="en-US" w:eastAsia="zh-CN"/>
        </w:rPr>
        <w:t>5</w:t>
      </w:r>
      <w:r>
        <w:rPr>
          <w:rFonts w:ascii="宋体" w:hAnsi="宋体"/>
          <w:b/>
          <w:sz w:val="30"/>
          <w:szCs w:val="30"/>
        </w:rPr>
        <w:t>)</w:t>
      </w:r>
    </w:p>
    <w:p>
      <w:pPr>
        <w:jc w:val="distribute"/>
        <w:rPr>
          <w:rFonts w:ascii="宋体"/>
          <w:b/>
          <w:sz w:val="30"/>
          <w:szCs w:val="30"/>
        </w:rPr>
      </w:pPr>
      <w:r>
        <w:rPr>
          <w:rFonts w:hint="eastAsia" w:ascii="宋体" w:hAnsi="宋体"/>
          <w:b/>
          <w:sz w:val="30"/>
          <w:szCs w:val="30"/>
        </w:rPr>
        <w:t>第三章 供应商须知</w:t>
      </w:r>
      <w:r>
        <w:rPr>
          <w:rFonts w:hint="eastAsia" w:ascii="宋体"/>
          <w:b/>
          <w:sz w:val="30"/>
          <w:szCs w:val="30"/>
        </w:rPr>
        <w:t>……………………………………………</w:t>
      </w:r>
      <w:r>
        <w:rPr>
          <w:rFonts w:ascii="宋体" w:hAnsi="宋体"/>
          <w:b/>
          <w:sz w:val="30"/>
          <w:szCs w:val="30"/>
        </w:rPr>
        <w:t>(</w:t>
      </w:r>
      <w:r>
        <w:rPr>
          <w:rFonts w:hint="eastAsia" w:ascii="宋体" w:hAnsi="宋体"/>
          <w:b/>
          <w:sz w:val="30"/>
          <w:szCs w:val="30"/>
          <w:lang w:val="en-US" w:eastAsia="zh-CN"/>
        </w:rPr>
        <w:t>6</w:t>
      </w:r>
      <w:r>
        <w:rPr>
          <w:rFonts w:ascii="宋体" w:hAnsi="宋体"/>
          <w:b/>
          <w:sz w:val="30"/>
          <w:szCs w:val="30"/>
        </w:rPr>
        <w:t>)</w:t>
      </w:r>
    </w:p>
    <w:p>
      <w:pPr>
        <w:jc w:val="distribute"/>
        <w:rPr>
          <w:rFonts w:ascii="宋体"/>
          <w:b/>
          <w:sz w:val="30"/>
          <w:szCs w:val="30"/>
        </w:rPr>
      </w:pPr>
      <w:r>
        <w:rPr>
          <w:rFonts w:hint="eastAsia" w:ascii="宋体" w:hAnsi="宋体"/>
          <w:b/>
          <w:sz w:val="30"/>
          <w:szCs w:val="30"/>
        </w:rPr>
        <w:t>第四</w:t>
      </w:r>
      <w:r>
        <w:rPr>
          <w:rFonts w:hint="eastAsia" w:ascii="宋体" w:hAnsi="宋体"/>
          <w:b/>
          <w:sz w:val="30"/>
          <w:szCs w:val="30"/>
          <w:highlight w:val="none"/>
        </w:rPr>
        <w:t>章 政府采购合同格式</w:t>
      </w:r>
      <w:r>
        <w:rPr>
          <w:rFonts w:hint="eastAsia" w:ascii="宋体" w:hAnsi="宋体"/>
          <w:b/>
          <w:sz w:val="30"/>
          <w:szCs w:val="30"/>
        </w:rPr>
        <w:t>……</w:t>
      </w:r>
      <w:r>
        <w:rPr>
          <w:rFonts w:hint="eastAsia" w:ascii="宋体"/>
          <w:b/>
          <w:sz w:val="30"/>
          <w:szCs w:val="30"/>
        </w:rPr>
        <w:t>……………………………</w:t>
      </w:r>
      <w:r>
        <w:rPr>
          <w:rFonts w:ascii="宋体" w:hAnsi="宋体"/>
          <w:b/>
          <w:sz w:val="30"/>
          <w:szCs w:val="30"/>
        </w:rPr>
        <w:t>(</w:t>
      </w:r>
      <w:r>
        <w:rPr>
          <w:rFonts w:hint="eastAsia" w:ascii="宋体" w:hAnsi="宋体"/>
          <w:b/>
          <w:sz w:val="30"/>
          <w:szCs w:val="30"/>
          <w:lang w:val="en-US" w:eastAsia="zh-CN"/>
        </w:rPr>
        <w:t>16</w:t>
      </w:r>
      <w:r>
        <w:rPr>
          <w:rFonts w:ascii="宋体" w:hAnsi="宋体"/>
          <w:b/>
          <w:sz w:val="30"/>
          <w:szCs w:val="30"/>
        </w:rPr>
        <w:t>)</w:t>
      </w:r>
      <w:bookmarkStart w:id="1" w:name="_Hlk450145997"/>
      <w:bookmarkStart w:id="2" w:name="_Toc272141471"/>
      <w:bookmarkStart w:id="3" w:name="_Toc273039279"/>
    </w:p>
    <w:bookmarkEnd w:id="1"/>
    <w:bookmarkEnd w:id="2"/>
    <w:bookmarkEnd w:id="3"/>
    <w:p>
      <w:pPr>
        <w:jc w:val="distribute"/>
        <w:rPr>
          <w:rFonts w:ascii="宋体"/>
          <w:b/>
          <w:sz w:val="30"/>
          <w:szCs w:val="30"/>
        </w:rPr>
      </w:pPr>
      <w:r>
        <w:rPr>
          <w:rFonts w:hint="eastAsia" w:ascii="宋体" w:hAnsi="宋体"/>
          <w:b/>
          <w:sz w:val="30"/>
          <w:szCs w:val="30"/>
        </w:rPr>
        <w:t>第五章 采购项目内容及要求</w:t>
      </w:r>
      <w:r>
        <w:rPr>
          <w:rFonts w:hint="eastAsia" w:ascii="宋体"/>
          <w:b/>
          <w:sz w:val="30"/>
          <w:szCs w:val="30"/>
        </w:rPr>
        <w:t>………………………………</w:t>
      </w:r>
      <w:r>
        <w:rPr>
          <w:rFonts w:ascii="宋体" w:hAnsi="宋体"/>
          <w:b/>
          <w:sz w:val="30"/>
          <w:szCs w:val="30"/>
        </w:rPr>
        <w:t>(</w:t>
      </w:r>
      <w:r>
        <w:rPr>
          <w:rFonts w:hint="eastAsia" w:ascii="宋体" w:hAnsi="宋体"/>
          <w:b/>
          <w:sz w:val="30"/>
          <w:szCs w:val="30"/>
          <w:lang w:val="en-US" w:eastAsia="zh-CN"/>
        </w:rPr>
        <w:t>23</w:t>
      </w:r>
      <w:r>
        <w:rPr>
          <w:rFonts w:ascii="宋体" w:hAnsi="宋体"/>
          <w:b/>
          <w:sz w:val="30"/>
          <w:szCs w:val="30"/>
        </w:rPr>
        <w:t>)</w:t>
      </w:r>
    </w:p>
    <w:p>
      <w:pPr>
        <w:jc w:val="distribute"/>
        <w:rPr>
          <w:rFonts w:ascii="宋体"/>
          <w:b/>
          <w:sz w:val="30"/>
          <w:szCs w:val="30"/>
        </w:rPr>
      </w:pPr>
      <w:r>
        <w:rPr>
          <w:rFonts w:hint="eastAsia" w:ascii="宋体" w:hAnsi="宋体"/>
          <w:b/>
          <w:sz w:val="30"/>
          <w:szCs w:val="30"/>
        </w:rPr>
        <w:t xml:space="preserve">第六章 </w:t>
      </w:r>
      <w:r>
        <w:rPr>
          <w:rFonts w:hint="eastAsia" w:ascii="宋体" w:hAnsi="宋体"/>
          <w:b/>
          <w:sz w:val="30"/>
          <w:szCs w:val="30"/>
          <w:lang w:eastAsia="zh-CN"/>
        </w:rPr>
        <w:t>采购</w:t>
      </w:r>
      <w:r>
        <w:rPr>
          <w:rFonts w:hint="eastAsia" w:ascii="宋体" w:hAnsi="宋体"/>
          <w:b/>
          <w:sz w:val="30"/>
          <w:szCs w:val="30"/>
        </w:rPr>
        <w:t>响应文件格式</w:t>
      </w:r>
      <w:r>
        <w:rPr>
          <w:rFonts w:hint="eastAsia" w:ascii="宋体"/>
          <w:b/>
          <w:sz w:val="30"/>
          <w:szCs w:val="30"/>
        </w:rPr>
        <w:t>…………………………………</w:t>
      </w:r>
      <w:r>
        <w:rPr>
          <w:rFonts w:ascii="宋体" w:hAnsi="宋体"/>
          <w:b/>
          <w:sz w:val="30"/>
          <w:szCs w:val="30"/>
        </w:rPr>
        <w:t>(</w:t>
      </w:r>
      <w:r>
        <w:rPr>
          <w:rFonts w:hint="eastAsia" w:ascii="宋体" w:hAnsi="宋体"/>
          <w:b/>
          <w:sz w:val="30"/>
          <w:szCs w:val="30"/>
          <w:lang w:val="en-US" w:eastAsia="zh-CN"/>
        </w:rPr>
        <w:t>33</w:t>
      </w:r>
      <w:r>
        <w:rPr>
          <w:rFonts w:ascii="宋体" w:hAnsi="宋体"/>
          <w:b/>
          <w:sz w:val="30"/>
          <w:szCs w:val="30"/>
        </w:rPr>
        <w:t>)</w:t>
      </w:r>
    </w:p>
    <w:p>
      <w:pPr>
        <w:spacing w:line="360" w:lineRule="auto"/>
        <w:rPr>
          <w:rFonts w:ascii="宋体"/>
          <w:b/>
          <w:sz w:val="24"/>
          <w:szCs w:val="24"/>
        </w:rPr>
      </w:pPr>
    </w:p>
    <w:p>
      <w:pPr>
        <w:spacing w:beforeLines="100" w:afterLines="100" w:line="400" w:lineRule="exact"/>
        <w:jc w:val="center"/>
        <w:outlineLvl w:val="0"/>
        <w:rPr>
          <w:rFonts w:ascii="宋体" w:hAnsi="宋体" w:cs="宋体"/>
          <w:kern w:val="0"/>
          <w:sz w:val="32"/>
          <w:szCs w:val="32"/>
        </w:rPr>
      </w:pPr>
      <w:r>
        <w:rPr>
          <w:rFonts w:ascii="黑体" w:hAnsi="宋体" w:eastAsia="黑体"/>
          <w:b/>
          <w:bCs/>
          <w:sz w:val="28"/>
          <w:szCs w:val="28"/>
        </w:rPr>
        <w:br w:type="page"/>
      </w:r>
      <w:bookmarkEnd w:id="0"/>
      <w:r>
        <w:rPr>
          <w:rFonts w:hint="eastAsia" w:ascii="宋体" w:hAnsi="宋体" w:cs="宋体"/>
          <w:b/>
          <w:bCs/>
          <w:sz w:val="32"/>
          <w:szCs w:val="32"/>
        </w:rPr>
        <w:t>第一章</w:t>
      </w:r>
      <w:r>
        <w:rPr>
          <w:rFonts w:hint="eastAsia" w:ascii="宋体" w:hAnsi="宋体" w:cs="宋体"/>
          <w:b/>
          <w:bCs/>
          <w:kern w:val="0"/>
          <w:sz w:val="32"/>
          <w:szCs w:val="32"/>
        </w:rPr>
        <w:t xml:space="preserve">  </w:t>
      </w:r>
      <w:r>
        <w:rPr>
          <w:rFonts w:hint="eastAsia" w:ascii="宋体" w:hAnsi="宋体" w:cs="宋体"/>
          <w:b/>
          <w:bCs/>
          <w:kern w:val="0"/>
          <w:sz w:val="32"/>
          <w:szCs w:val="32"/>
          <w:lang w:val="en-US" w:eastAsia="zh-CN"/>
        </w:rPr>
        <w:t>采购</w:t>
      </w:r>
      <w:r>
        <w:rPr>
          <w:rFonts w:hint="eastAsia" w:ascii="宋体" w:hAnsi="宋体" w:cs="宋体"/>
          <w:b/>
          <w:bCs/>
          <w:kern w:val="0"/>
          <w:sz w:val="32"/>
          <w:szCs w:val="32"/>
        </w:rPr>
        <w:t>公告</w:t>
      </w:r>
    </w:p>
    <w:p>
      <w:pPr>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受</w:t>
      </w:r>
      <w:r>
        <w:rPr>
          <w:rFonts w:hint="eastAsia" w:ascii="宋体" w:hAnsi="宋体" w:cs="宋体"/>
          <w:kern w:val="0"/>
          <w:sz w:val="24"/>
          <w:szCs w:val="24"/>
          <w:lang w:eastAsia="zh-CN"/>
        </w:rPr>
        <w:t>含山县残疾人联合会</w:t>
      </w:r>
      <w:r>
        <w:rPr>
          <w:rFonts w:hint="eastAsia" w:ascii="宋体" w:hAnsi="宋体" w:cs="宋体"/>
          <w:kern w:val="0"/>
          <w:sz w:val="24"/>
          <w:szCs w:val="24"/>
        </w:rPr>
        <w:t>的委托，安徽熠成城市规划设计有限公司就</w:t>
      </w:r>
      <w:r>
        <w:rPr>
          <w:rFonts w:hint="eastAsia" w:ascii="宋体" w:hAnsi="宋体" w:cs="宋体"/>
          <w:kern w:val="0"/>
          <w:sz w:val="24"/>
          <w:szCs w:val="24"/>
          <w:lang w:eastAsia="zh-CN"/>
        </w:rPr>
        <w:t>含山县困难重度残疾人家庭无障碍改造项目</w:t>
      </w:r>
      <w:r>
        <w:rPr>
          <w:rFonts w:hint="eastAsia" w:ascii="宋体" w:hAnsi="宋体" w:cs="宋体"/>
          <w:kern w:val="0"/>
          <w:sz w:val="24"/>
          <w:szCs w:val="24"/>
        </w:rPr>
        <w:t>组织</w:t>
      </w:r>
      <w:r>
        <w:rPr>
          <w:rFonts w:hint="eastAsia" w:ascii="宋体" w:hAnsi="宋体" w:cs="宋体"/>
          <w:kern w:val="0"/>
          <w:sz w:val="24"/>
          <w:szCs w:val="24"/>
          <w:lang w:val="en-US" w:eastAsia="zh-CN"/>
        </w:rPr>
        <w:t>采购</w:t>
      </w:r>
      <w:r>
        <w:rPr>
          <w:rFonts w:hint="eastAsia" w:ascii="宋体" w:hAnsi="宋体" w:cs="宋体"/>
          <w:kern w:val="0"/>
          <w:sz w:val="24"/>
          <w:szCs w:val="24"/>
        </w:rPr>
        <w:t>，欢迎符合规定条件的国内供应商参加。</w:t>
      </w:r>
    </w:p>
    <w:p>
      <w:pPr>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一、项目基本情况</w:t>
      </w:r>
    </w:p>
    <w:p>
      <w:pPr>
        <w:spacing w:line="400" w:lineRule="exact"/>
        <w:ind w:firstLine="480" w:firstLineChars="200"/>
        <w:rPr>
          <w:rFonts w:hint="eastAsia" w:ascii="宋体" w:hAnsi="宋体" w:cs="宋体"/>
          <w:kern w:val="0"/>
          <w:sz w:val="24"/>
          <w:szCs w:val="24"/>
          <w:lang w:eastAsia="zh-CN"/>
        </w:rPr>
      </w:pPr>
      <w:r>
        <w:rPr>
          <w:rFonts w:hint="eastAsia" w:ascii="宋体" w:hAnsi="宋体" w:cs="宋体"/>
          <w:kern w:val="0"/>
          <w:sz w:val="24"/>
          <w:szCs w:val="24"/>
        </w:rPr>
        <w:t>项目编号：</w:t>
      </w:r>
      <w:r>
        <w:rPr>
          <w:rFonts w:hint="eastAsia" w:ascii="宋体" w:hAnsi="宋体" w:cs="宋体"/>
          <w:kern w:val="0"/>
          <w:sz w:val="24"/>
          <w:szCs w:val="24"/>
          <w:lang w:eastAsia="zh-CN"/>
        </w:rPr>
        <w:t>AHYC-2024-025</w:t>
      </w:r>
    </w:p>
    <w:p>
      <w:pPr>
        <w:spacing w:line="400" w:lineRule="exact"/>
        <w:ind w:firstLine="480" w:firstLineChars="200"/>
        <w:rPr>
          <w:rFonts w:hint="eastAsia" w:ascii="宋体" w:hAnsi="宋体" w:cs="宋体"/>
          <w:kern w:val="0"/>
          <w:sz w:val="24"/>
          <w:szCs w:val="24"/>
          <w:lang w:eastAsia="zh-CN"/>
        </w:rPr>
      </w:pPr>
      <w:r>
        <w:rPr>
          <w:rFonts w:hint="eastAsia" w:ascii="宋体" w:hAnsi="宋体" w:cs="宋体"/>
          <w:kern w:val="0"/>
          <w:sz w:val="24"/>
          <w:szCs w:val="24"/>
        </w:rPr>
        <w:t>项目名称：</w:t>
      </w:r>
      <w:r>
        <w:rPr>
          <w:rFonts w:hint="eastAsia" w:ascii="宋体" w:hAnsi="宋体" w:cs="宋体"/>
          <w:kern w:val="0"/>
          <w:sz w:val="24"/>
          <w:szCs w:val="24"/>
          <w:lang w:eastAsia="zh-CN"/>
        </w:rPr>
        <w:t>含山县困难重度残疾人家庭无障碍改造项目</w:t>
      </w:r>
    </w:p>
    <w:p>
      <w:pPr>
        <w:spacing w:line="400" w:lineRule="exact"/>
        <w:ind w:firstLine="480" w:firstLineChars="200"/>
        <w:rPr>
          <w:rFonts w:hint="eastAsia" w:ascii="宋体" w:hAnsi="宋体" w:cs="宋体"/>
          <w:kern w:val="0"/>
          <w:sz w:val="24"/>
          <w:szCs w:val="24"/>
          <w:lang w:eastAsia="zh-CN"/>
        </w:rPr>
      </w:pPr>
      <w:r>
        <w:rPr>
          <w:rFonts w:hint="eastAsia" w:ascii="宋体" w:hAnsi="宋体" w:cs="宋体"/>
          <w:kern w:val="0"/>
          <w:sz w:val="24"/>
          <w:szCs w:val="24"/>
        </w:rPr>
        <w:t>预算金额（人民币）：</w:t>
      </w:r>
      <w:r>
        <w:rPr>
          <w:rFonts w:hint="eastAsia" w:ascii="宋体" w:hAnsi="宋体" w:cs="宋体"/>
          <w:kern w:val="0"/>
          <w:sz w:val="24"/>
          <w:szCs w:val="24"/>
          <w:lang w:val="en-US" w:eastAsia="zh-CN"/>
        </w:rPr>
        <w:t>20</w:t>
      </w:r>
      <w:r>
        <w:rPr>
          <w:rFonts w:hint="eastAsia" w:ascii="宋体" w:hAnsi="宋体" w:cs="宋体"/>
          <w:kern w:val="0"/>
          <w:sz w:val="24"/>
          <w:szCs w:val="24"/>
          <w:lang w:eastAsia="zh-CN"/>
        </w:rPr>
        <w:t>万元</w:t>
      </w:r>
    </w:p>
    <w:p>
      <w:pPr>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采购需求：按照《2024年安徽省困难重度残疾人家庭无障碍改造实施方案》精神，结合我</w:t>
      </w:r>
      <w:r>
        <w:rPr>
          <w:rFonts w:hint="eastAsia" w:ascii="宋体" w:hAnsi="宋体" w:cs="宋体"/>
          <w:kern w:val="0"/>
          <w:sz w:val="24"/>
          <w:szCs w:val="24"/>
          <w:lang w:val="en-US" w:eastAsia="zh-CN"/>
        </w:rPr>
        <w:t>县</w:t>
      </w:r>
      <w:r>
        <w:rPr>
          <w:rFonts w:hint="eastAsia" w:ascii="宋体" w:hAnsi="宋体" w:cs="宋体"/>
          <w:kern w:val="0"/>
          <w:sz w:val="24"/>
          <w:szCs w:val="24"/>
        </w:rPr>
        <w:t>工作实际，为</w:t>
      </w:r>
      <w:r>
        <w:rPr>
          <w:rFonts w:hint="eastAsia" w:ascii="宋体" w:hAnsi="宋体" w:cs="宋体"/>
          <w:kern w:val="0"/>
          <w:sz w:val="24"/>
          <w:szCs w:val="24"/>
          <w:lang w:val="en-US" w:eastAsia="zh-CN"/>
        </w:rPr>
        <w:t>含山县42</w:t>
      </w:r>
      <w:r>
        <w:rPr>
          <w:rFonts w:hint="eastAsia" w:ascii="宋体" w:hAnsi="宋体" w:cs="宋体"/>
          <w:kern w:val="0"/>
          <w:sz w:val="24"/>
          <w:szCs w:val="24"/>
        </w:rPr>
        <w:t>户</w:t>
      </w:r>
      <w:r>
        <w:rPr>
          <w:rFonts w:hint="eastAsia" w:ascii="宋体" w:hAnsi="宋体" w:cs="宋体"/>
          <w:kern w:val="0"/>
          <w:sz w:val="24"/>
          <w:szCs w:val="24"/>
          <w:lang w:val="en-US" w:eastAsia="zh-CN"/>
        </w:rPr>
        <w:t>困难重度残疾人家庭进行无障碍改造</w:t>
      </w:r>
      <w:r>
        <w:rPr>
          <w:rFonts w:hint="eastAsia" w:ascii="宋体" w:hAnsi="宋体" w:cs="宋体"/>
          <w:kern w:val="0"/>
          <w:sz w:val="24"/>
          <w:szCs w:val="24"/>
          <w:lang w:eastAsia="zh-CN"/>
        </w:rPr>
        <w:t>，具体详见</w:t>
      </w:r>
      <w:r>
        <w:rPr>
          <w:rFonts w:hint="eastAsia" w:ascii="宋体" w:hAnsi="宋体" w:cs="宋体"/>
          <w:kern w:val="0"/>
          <w:sz w:val="24"/>
          <w:szCs w:val="24"/>
          <w:lang w:val="en-US" w:eastAsia="zh-CN"/>
        </w:rPr>
        <w:t>采购</w:t>
      </w:r>
      <w:r>
        <w:rPr>
          <w:rFonts w:hint="eastAsia" w:ascii="宋体" w:hAnsi="宋体" w:cs="宋体"/>
          <w:kern w:val="0"/>
          <w:sz w:val="24"/>
          <w:szCs w:val="24"/>
          <w:lang w:eastAsia="zh-CN"/>
        </w:rPr>
        <w:t>文件。</w:t>
      </w:r>
    </w:p>
    <w:p>
      <w:pPr>
        <w:spacing w:line="400" w:lineRule="exact"/>
        <w:ind w:firstLine="480" w:firstLineChars="200"/>
        <w:rPr>
          <w:rFonts w:hint="default" w:ascii="宋体" w:hAnsi="宋体" w:cs="宋体"/>
          <w:kern w:val="0"/>
          <w:sz w:val="24"/>
          <w:szCs w:val="24"/>
          <w:lang w:val="en-US" w:eastAsia="zh-CN"/>
        </w:rPr>
      </w:pPr>
      <w:r>
        <w:rPr>
          <w:rFonts w:hint="eastAsia" w:ascii="宋体" w:hAnsi="宋体" w:cs="宋体"/>
          <w:kern w:val="0"/>
          <w:sz w:val="24"/>
          <w:szCs w:val="24"/>
        </w:rPr>
        <w:t>合同履行期限：</w:t>
      </w:r>
      <w:r>
        <w:rPr>
          <w:rFonts w:hint="eastAsia" w:ascii="宋体" w:hAnsi="宋体" w:cs="宋体"/>
          <w:kern w:val="0"/>
          <w:sz w:val="24"/>
          <w:szCs w:val="24"/>
          <w:lang w:val="en-US" w:eastAsia="zh-CN"/>
        </w:rPr>
        <w:t>60日历天</w:t>
      </w:r>
    </w:p>
    <w:p>
      <w:pPr>
        <w:pStyle w:val="12"/>
        <w:shd w:val="clear" w:color="auto" w:fill="FFFFFF"/>
        <w:snapToGrid w:val="0"/>
        <w:spacing w:before="0" w:after="0" w:line="360" w:lineRule="auto"/>
        <w:ind w:firstLine="480"/>
      </w:pPr>
      <w:r>
        <w:rPr>
          <w:rFonts w:hint="eastAsia"/>
        </w:rPr>
        <w:t>本项目是否接受联合体</w:t>
      </w:r>
      <w:r>
        <w:rPr>
          <w:rFonts w:hint="eastAsia"/>
          <w:lang w:eastAsia="zh-CN"/>
        </w:rPr>
        <w:t>采购</w:t>
      </w:r>
      <w:r>
        <w:rPr>
          <w:rFonts w:hint="eastAsia"/>
        </w:rPr>
        <w:t>：否</w:t>
      </w:r>
    </w:p>
    <w:p>
      <w:pPr>
        <w:pStyle w:val="12"/>
        <w:shd w:val="clear" w:color="auto" w:fill="FFFFFF"/>
        <w:snapToGrid w:val="0"/>
        <w:spacing w:before="0" w:after="0" w:line="360" w:lineRule="auto"/>
        <w:ind w:firstLine="482"/>
      </w:pPr>
      <w:r>
        <w:rPr>
          <w:rStyle w:val="18"/>
          <w:rFonts w:hint="eastAsia"/>
        </w:rPr>
        <w:t>二、申请人的资格要求</w:t>
      </w:r>
    </w:p>
    <w:p>
      <w:pPr>
        <w:pStyle w:val="12"/>
        <w:shd w:val="clear" w:color="auto" w:fill="FFFFFF"/>
        <w:snapToGrid w:val="0"/>
        <w:spacing w:before="0" w:after="0" w:line="360" w:lineRule="auto"/>
        <w:ind w:firstLine="482"/>
      </w:pPr>
      <w:r>
        <w:rPr>
          <w:rFonts w:hint="eastAsia"/>
        </w:rPr>
        <w:t>1.具有独立承担民事责任能力的法人或其他组织；</w:t>
      </w:r>
    </w:p>
    <w:p>
      <w:pPr>
        <w:pStyle w:val="12"/>
        <w:shd w:val="clear" w:color="auto" w:fill="FFFFFF"/>
        <w:snapToGrid w:val="0"/>
        <w:spacing w:before="0" w:after="0" w:line="360" w:lineRule="auto"/>
        <w:ind w:firstLine="480"/>
        <w:rPr>
          <w:rFonts w:hint="default"/>
          <w:lang w:val="en-US" w:eastAsia="zh-CN"/>
        </w:rPr>
      </w:pPr>
      <w:r>
        <w:rPr>
          <w:rFonts w:hint="eastAsia"/>
        </w:rPr>
        <w:t>2.本项目的特定资</w:t>
      </w:r>
      <w:r>
        <w:rPr>
          <w:rFonts w:hint="eastAsia" w:ascii="宋体" w:hAnsi="宋体" w:eastAsia="宋体" w:cs="宋体"/>
        </w:rPr>
        <w:t>格要求：</w:t>
      </w:r>
      <w:r>
        <w:rPr>
          <w:rFonts w:hint="eastAsia"/>
          <w:lang w:val="en-US" w:eastAsia="zh-CN"/>
        </w:rPr>
        <w:t>无</w:t>
      </w:r>
    </w:p>
    <w:p>
      <w:pPr>
        <w:pStyle w:val="12"/>
        <w:shd w:val="clear" w:color="auto" w:fill="FFFFFF"/>
        <w:snapToGrid w:val="0"/>
        <w:spacing w:before="0" w:after="0" w:line="360" w:lineRule="auto"/>
        <w:ind w:firstLine="480"/>
      </w:pPr>
      <w:r>
        <w:rPr>
          <w:rFonts w:hint="eastAsia"/>
        </w:rPr>
        <w:t>3.供应商不得存在以下不良信用记录情形之一：</w:t>
      </w:r>
    </w:p>
    <w:p>
      <w:pPr>
        <w:pStyle w:val="12"/>
        <w:shd w:val="clear" w:color="auto" w:fill="FFFFFF"/>
        <w:snapToGrid w:val="0"/>
        <w:spacing w:before="0" w:after="0" w:line="360" w:lineRule="auto"/>
        <w:ind w:firstLine="480"/>
      </w:pPr>
      <w:r>
        <w:rPr>
          <w:rFonts w:hint="eastAsia"/>
        </w:rPr>
        <w:t>（1）供应商被人民法院列入失信被执行人的；</w:t>
      </w:r>
    </w:p>
    <w:p>
      <w:pPr>
        <w:pStyle w:val="12"/>
        <w:shd w:val="clear" w:color="auto" w:fill="FFFFFF"/>
        <w:snapToGrid w:val="0"/>
        <w:spacing w:before="0" w:after="0" w:line="360" w:lineRule="auto"/>
        <w:ind w:firstLine="480"/>
      </w:pPr>
      <w:r>
        <w:rPr>
          <w:rFonts w:hint="eastAsia"/>
        </w:rPr>
        <w:t>（2）供应商或其法定代表人或拟派项目经理（项目负责人）被人民检察院列入行贿犯罪档案的；</w:t>
      </w:r>
    </w:p>
    <w:p>
      <w:pPr>
        <w:pStyle w:val="12"/>
        <w:shd w:val="clear" w:color="auto" w:fill="FFFFFF"/>
        <w:snapToGrid w:val="0"/>
        <w:spacing w:before="0" w:after="0" w:line="360" w:lineRule="auto"/>
        <w:ind w:firstLine="480"/>
      </w:pPr>
      <w:r>
        <w:rPr>
          <w:rFonts w:hint="eastAsia"/>
        </w:rPr>
        <w:t>（3）供应商被市场监督管理部门列入企业经营异常名录的；</w:t>
      </w:r>
    </w:p>
    <w:p>
      <w:pPr>
        <w:pStyle w:val="12"/>
        <w:shd w:val="clear" w:color="auto" w:fill="FFFFFF"/>
        <w:snapToGrid w:val="0"/>
        <w:spacing w:before="0" w:after="0" w:line="360" w:lineRule="auto"/>
        <w:ind w:firstLine="480"/>
      </w:pPr>
      <w:r>
        <w:rPr>
          <w:rFonts w:hint="eastAsia"/>
        </w:rPr>
        <w:t>（4）供应商被税务部门列入重大税收违法案件当事人名单的；</w:t>
      </w:r>
    </w:p>
    <w:p>
      <w:pPr>
        <w:pStyle w:val="12"/>
        <w:shd w:val="clear" w:color="auto" w:fill="FFFFFF"/>
        <w:snapToGrid w:val="0"/>
        <w:spacing w:before="0" w:after="0" w:line="360" w:lineRule="auto"/>
        <w:ind w:firstLine="480"/>
      </w:pPr>
      <w:r>
        <w:rPr>
          <w:rFonts w:hint="eastAsia"/>
        </w:rPr>
        <w:t>（5）供应商被政府采购监管部门列入政府采购严重违法失信行为记录名单的。</w:t>
      </w:r>
    </w:p>
    <w:p>
      <w:pPr>
        <w:pStyle w:val="12"/>
        <w:shd w:val="clear" w:color="auto" w:fill="FFFFFF"/>
        <w:snapToGrid w:val="0"/>
        <w:spacing w:before="0" w:after="0" w:line="360" w:lineRule="auto"/>
        <w:ind w:firstLine="480"/>
      </w:pPr>
      <w:r>
        <w:rPr>
          <w:rFonts w:hint="eastAsia"/>
        </w:rPr>
        <w:t>4.已从安徽熠成城市规划设计有限公司获取</w:t>
      </w:r>
      <w:r>
        <w:rPr>
          <w:rFonts w:hint="eastAsia"/>
          <w:lang w:eastAsia="zh-CN"/>
        </w:rPr>
        <w:t>采购</w:t>
      </w:r>
      <w:r>
        <w:rPr>
          <w:rFonts w:hint="eastAsia"/>
        </w:rPr>
        <w:t>文件</w:t>
      </w:r>
    </w:p>
    <w:p>
      <w:pPr>
        <w:pStyle w:val="12"/>
        <w:shd w:val="clear" w:color="auto" w:fill="FFFFFF"/>
        <w:snapToGrid w:val="0"/>
        <w:spacing w:before="0" w:after="0" w:line="360" w:lineRule="auto"/>
        <w:ind w:firstLine="480"/>
      </w:pPr>
      <w:bookmarkStart w:id="4" w:name="_Toc272218545"/>
      <w:bookmarkStart w:id="5" w:name="_Toc273039272"/>
      <w:bookmarkStart w:id="6" w:name="_Toc272141464"/>
      <w:r>
        <w:rPr>
          <w:rFonts w:hint="eastAsia"/>
        </w:rPr>
        <w:t>三、获取</w:t>
      </w:r>
      <w:r>
        <w:rPr>
          <w:rFonts w:hint="eastAsia"/>
          <w:lang w:eastAsia="zh-CN"/>
        </w:rPr>
        <w:t>采购</w:t>
      </w:r>
      <w:r>
        <w:rPr>
          <w:rFonts w:hint="eastAsia"/>
        </w:rPr>
        <w:t>文件的方式：</w:t>
      </w:r>
    </w:p>
    <w:p>
      <w:pPr>
        <w:pStyle w:val="12"/>
        <w:shd w:val="clear" w:color="auto" w:fill="FFFFFF"/>
        <w:snapToGrid w:val="0"/>
        <w:spacing w:before="0" w:after="0" w:line="360" w:lineRule="auto"/>
        <w:ind w:firstLine="480"/>
      </w:pPr>
      <w:r>
        <w:rPr>
          <w:rFonts w:hint="eastAsia"/>
        </w:rPr>
        <w:t>1、供应商于本采购公告发布之日起至202</w:t>
      </w:r>
      <w:r>
        <w:rPr>
          <w:rFonts w:hint="eastAsia"/>
          <w:lang w:val="en-US" w:eastAsia="zh-CN"/>
        </w:rPr>
        <w:t>4</w:t>
      </w:r>
      <w:r>
        <w:rPr>
          <w:rFonts w:hint="eastAsia"/>
        </w:rPr>
        <w:t>年</w:t>
      </w:r>
      <w:r>
        <w:rPr>
          <w:rFonts w:hint="eastAsia"/>
          <w:lang w:val="en-US" w:eastAsia="zh-CN"/>
        </w:rPr>
        <w:t xml:space="preserve"> 6</w:t>
      </w:r>
      <w:r>
        <w:rPr>
          <w:rFonts w:hint="eastAsia"/>
        </w:rPr>
        <w:t>月</w:t>
      </w:r>
      <w:r>
        <w:rPr>
          <w:rFonts w:hint="eastAsia"/>
          <w:lang w:val="en-US" w:eastAsia="zh-CN"/>
        </w:rPr>
        <w:t>11</w:t>
      </w:r>
      <w:r>
        <w:rPr>
          <w:rFonts w:hint="eastAsia"/>
        </w:rPr>
        <w:t xml:space="preserve"> 日11:</w:t>
      </w:r>
      <w:r>
        <w:rPr>
          <w:rFonts w:hint="eastAsia"/>
          <w:lang w:val="en-US" w:eastAsia="zh-CN"/>
        </w:rPr>
        <w:t>3</w:t>
      </w:r>
      <w:r>
        <w:rPr>
          <w:rFonts w:hint="eastAsia"/>
        </w:rPr>
        <w:t>0时（即报名截止时间），自行下载采购文件。</w:t>
      </w:r>
    </w:p>
    <w:p>
      <w:pPr>
        <w:pStyle w:val="12"/>
        <w:shd w:val="clear" w:color="auto" w:fill="FFFFFF"/>
        <w:snapToGrid w:val="0"/>
        <w:spacing w:before="0" w:after="0" w:line="360" w:lineRule="auto"/>
        <w:ind w:firstLine="480"/>
      </w:pPr>
      <w:r>
        <w:rPr>
          <w:rFonts w:hint="eastAsia"/>
        </w:rPr>
        <w:t>2、采购文件获取：见采购公告附件</w:t>
      </w:r>
    </w:p>
    <w:p>
      <w:pPr>
        <w:snapToGrid w:val="0"/>
        <w:spacing w:line="400" w:lineRule="exact"/>
        <w:ind w:firstLine="361" w:firstLineChars="150"/>
        <w:rPr>
          <w:rFonts w:ascii="新宋体" w:hAnsi="新宋体" w:eastAsia="新宋体"/>
          <w:b/>
          <w:sz w:val="24"/>
          <w:szCs w:val="24"/>
        </w:rPr>
      </w:pPr>
      <w:r>
        <w:rPr>
          <w:rFonts w:hint="eastAsia" w:ascii="新宋体" w:hAnsi="新宋体" w:eastAsia="新宋体"/>
          <w:b/>
          <w:sz w:val="24"/>
          <w:szCs w:val="24"/>
        </w:rPr>
        <w:t>四、相关时间和地点的规定：</w:t>
      </w:r>
    </w:p>
    <w:p>
      <w:pPr>
        <w:pStyle w:val="12"/>
        <w:shd w:val="clear" w:color="auto" w:fill="FFFFFF"/>
        <w:snapToGrid w:val="0"/>
        <w:spacing w:before="0" w:after="0" w:line="360" w:lineRule="auto"/>
        <w:ind w:firstLine="480"/>
      </w:pPr>
      <w:r>
        <w:rPr>
          <w:rFonts w:hint="eastAsia"/>
        </w:rPr>
        <w:t>1、开标时间：202</w:t>
      </w:r>
      <w:r>
        <w:rPr>
          <w:rFonts w:hint="eastAsia"/>
          <w:lang w:val="en-US" w:eastAsia="zh-CN"/>
        </w:rPr>
        <w:t>4</w:t>
      </w:r>
      <w:r>
        <w:rPr>
          <w:rFonts w:hint="eastAsia"/>
        </w:rPr>
        <w:t>年</w:t>
      </w:r>
      <w:r>
        <w:rPr>
          <w:rFonts w:hint="eastAsia"/>
          <w:lang w:val="en-US" w:eastAsia="zh-CN"/>
        </w:rPr>
        <w:t>6</w:t>
      </w:r>
      <w:r>
        <w:rPr>
          <w:rFonts w:hint="eastAsia"/>
        </w:rPr>
        <w:t>月</w:t>
      </w:r>
      <w:r>
        <w:rPr>
          <w:rFonts w:hint="eastAsia"/>
          <w:lang w:val="en-US" w:eastAsia="zh-CN"/>
        </w:rPr>
        <w:t>11</w:t>
      </w:r>
      <w:r>
        <w:rPr>
          <w:rFonts w:hint="eastAsia"/>
        </w:rPr>
        <w:t>日15时00分</w:t>
      </w:r>
    </w:p>
    <w:p>
      <w:pPr>
        <w:pStyle w:val="12"/>
        <w:shd w:val="clear" w:color="auto" w:fill="FFFFFF"/>
        <w:snapToGrid w:val="0"/>
        <w:spacing w:before="0" w:after="0" w:line="360" w:lineRule="auto"/>
        <w:ind w:firstLine="480"/>
      </w:pPr>
      <w:r>
        <w:rPr>
          <w:rFonts w:hint="eastAsia"/>
        </w:rPr>
        <w:t>2、开标地点：安徽熠成城市规划设计有限公司开标会议室（含山县太湖山路西侧凤凰城南区6号楼110商铺）。</w:t>
      </w:r>
    </w:p>
    <w:p>
      <w:pPr>
        <w:pStyle w:val="12"/>
        <w:shd w:val="clear" w:color="auto" w:fill="FFFFFF"/>
        <w:snapToGrid w:val="0"/>
        <w:spacing w:before="0" w:after="0" w:line="360" w:lineRule="auto"/>
        <w:ind w:firstLine="480"/>
      </w:pPr>
      <w:r>
        <w:rPr>
          <w:rFonts w:hint="eastAsia"/>
        </w:rPr>
        <w:t>3、响应文件递交截止时间：202</w:t>
      </w:r>
      <w:r>
        <w:rPr>
          <w:rFonts w:hint="eastAsia"/>
          <w:lang w:val="en-US" w:eastAsia="zh-CN"/>
        </w:rPr>
        <w:t>4</w:t>
      </w:r>
      <w:r>
        <w:rPr>
          <w:rFonts w:hint="eastAsia"/>
        </w:rPr>
        <w:t>年</w:t>
      </w:r>
      <w:r>
        <w:rPr>
          <w:rFonts w:hint="eastAsia"/>
          <w:lang w:val="en-US" w:eastAsia="zh-CN"/>
        </w:rPr>
        <w:t>6</w:t>
      </w:r>
      <w:r>
        <w:rPr>
          <w:rFonts w:hint="eastAsia"/>
        </w:rPr>
        <w:t>月</w:t>
      </w:r>
      <w:r>
        <w:rPr>
          <w:rFonts w:hint="eastAsia"/>
          <w:lang w:val="en-US" w:eastAsia="zh-CN"/>
        </w:rPr>
        <w:t>11</w:t>
      </w:r>
      <w:r>
        <w:rPr>
          <w:rFonts w:hint="eastAsia"/>
        </w:rPr>
        <w:t>日1</w:t>
      </w:r>
      <w:r>
        <w:rPr>
          <w:rFonts w:hint="eastAsia"/>
          <w:lang w:val="en-US" w:eastAsia="zh-CN"/>
        </w:rPr>
        <w:t>1</w:t>
      </w:r>
      <w:r>
        <w:rPr>
          <w:rFonts w:hint="eastAsia"/>
        </w:rPr>
        <w:t>时</w:t>
      </w:r>
      <w:r>
        <w:rPr>
          <w:rFonts w:hint="eastAsia"/>
          <w:lang w:val="en-US" w:eastAsia="zh-CN"/>
        </w:rPr>
        <w:t>3</w:t>
      </w:r>
      <w:r>
        <w:rPr>
          <w:rFonts w:hint="eastAsia"/>
        </w:rPr>
        <w:t>0分</w:t>
      </w:r>
    </w:p>
    <w:p>
      <w:pPr>
        <w:pStyle w:val="12"/>
        <w:shd w:val="clear" w:color="auto" w:fill="FFFFFF"/>
        <w:snapToGrid w:val="0"/>
        <w:spacing w:before="0" w:after="0" w:line="360" w:lineRule="auto"/>
        <w:ind w:firstLine="480"/>
      </w:pPr>
      <w:r>
        <w:rPr>
          <w:rFonts w:hint="eastAsia"/>
        </w:rPr>
        <w:t>4、响应文件递交地点：安徽熠成城市规划设计有限公司开标会议室（含山县太湖山路西侧凤凰城南区6号楼110商铺）。注：纸质版投标文件（一正两副，并且用档案袋将投标文件密封）。</w:t>
      </w:r>
    </w:p>
    <w:p>
      <w:pPr>
        <w:spacing w:line="400" w:lineRule="exact"/>
        <w:ind w:firstLine="482" w:firstLineChars="200"/>
        <w:rPr>
          <w:rFonts w:ascii="宋体" w:hAnsi="宋体"/>
          <w:b/>
          <w:sz w:val="24"/>
          <w:szCs w:val="24"/>
        </w:rPr>
      </w:pPr>
      <w:r>
        <w:rPr>
          <w:rFonts w:hint="eastAsia" w:ascii="宋体" w:hAnsi="宋体"/>
          <w:b/>
          <w:sz w:val="24"/>
          <w:szCs w:val="24"/>
        </w:rPr>
        <w:t>五、联系方法：</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1、项目单位：</w:t>
      </w:r>
      <w:r>
        <w:rPr>
          <w:rFonts w:hint="eastAsia" w:ascii="宋体" w:hAnsi="宋体" w:cs="宋体"/>
          <w:kern w:val="0"/>
          <w:sz w:val="24"/>
          <w:szCs w:val="24"/>
          <w:lang w:eastAsia="zh-CN"/>
        </w:rPr>
        <w:t>含山县残疾人联合会</w:t>
      </w:r>
      <w:r>
        <w:rPr>
          <w:rFonts w:hint="eastAsia" w:ascii="宋体" w:hAnsi="宋体" w:cs="宋体"/>
          <w:kern w:val="0"/>
          <w:sz w:val="24"/>
          <w:szCs w:val="24"/>
        </w:rPr>
        <w:t xml:space="preserve">  </w:t>
      </w:r>
    </w:p>
    <w:p>
      <w:pPr>
        <w:pStyle w:val="2"/>
        <w:spacing w:line="360" w:lineRule="auto"/>
        <w:ind w:firstLine="720" w:firstLineChars="300"/>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rPr>
        <w:t>联系方式：</w:t>
      </w:r>
      <w:r>
        <w:rPr>
          <w:rFonts w:hint="eastAsia" w:ascii="宋体" w:hAnsi="宋体" w:eastAsia="宋体" w:cs="宋体"/>
          <w:b w:val="0"/>
          <w:bCs/>
          <w:kern w:val="0"/>
          <w:sz w:val="24"/>
          <w:szCs w:val="24"/>
          <w:lang w:eastAsia="zh-CN"/>
        </w:rPr>
        <w:t>程晨</w:t>
      </w:r>
      <w:r>
        <w:rPr>
          <w:rFonts w:hint="eastAsia" w:ascii="宋体" w:hAnsi="宋体" w:eastAsia="宋体" w:cs="宋体"/>
          <w:b w:val="0"/>
          <w:bCs/>
          <w:kern w:val="0"/>
          <w:sz w:val="24"/>
          <w:szCs w:val="24"/>
          <w:lang w:val="en-US" w:eastAsia="zh-CN"/>
        </w:rPr>
        <w:t xml:space="preserve"> 0555-4371697 </w:t>
      </w:r>
    </w:p>
    <w:p>
      <w:pPr>
        <w:pStyle w:val="2"/>
        <w:spacing w:line="360" w:lineRule="auto"/>
        <w:ind w:firstLine="720" w:firstLineChars="300"/>
        <w:rPr>
          <w:rFonts w:ascii="宋体" w:hAnsi="宋体" w:eastAsia="宋体" w:cs="宋体"/>
          <w:b w:val="0"/>
          <w:bCs/>
          <w:kern w:val="0"/>
          <w:sz w:val="24"/>
          <w:szCs w:val="24"/>
        </w:rPr>
      </w:pPr>
      <w:r>
        <w:rPr>
          <w:rFonts w:hint="eastAsia" w:ascii="宋体" w:hAnsi="宋体" w:eastAsia="宋体" w:cs="宋体"/>
          <w:b w:val="0"/>
          <w:bCs/>
          <w:kern w:val="0"/>
          <w:sz w:val="24"/>
          <w:szCs w:val="24"/>
        </w:rPr>
        <w:t>地址：</w:t>
      </w:r>
      <w:r>
        <w:rPr>
          <w:rFonts w:hint="eastAsia" w:ascii="宋体" w:hAnsi="宋体" w:eastAsia="宋体" w:cs="宋体"/>
          <w:b w:val="0"/>
          <w:bCs/>
          <w:kern w:val="0"/>
          <w:sz w:val="24"/>
          <w:szCs w:val="24"/>
          <w:lang w:eastAsia="zh-CN"/>
        </w:rPr>
        <w:t>含山县环峰镇华阳东路</w:t>
      </w:r>
      <w:r>
        <w:rPr>
          <w:rFonts w:hint="eastAsia" w:ascii="宋体" w:hAnsi="宋体" w:eastAsia="宋体" w:cs="宋体"/>
          <w:b w:val="0"/>
          <w:bCs/>
          <w:kern w:val="0"/>
          <w:sz w:val="24"/>
          <w:szCs w:val="24"/>
          <w:lang w:val="en-US" w:eastAsia="zh-CN"/>
        </w:rPr>
        <w:t>43号</w:t>
      </w:r>
    </w:p>
    <w:p>
      <w:pPr>
        <w:pStyle w:val="35"/>
        <w:ind w:firstLine="480"/>
        <w:rPr>
          <w:rFonts w:ascii="宋体" w:hAnsi="宋体" w:cs="宋体"/>
          <w:kern w:val="0"/>
          <w:szCs w:val="24"/>
        </w:rPr>
      </w:pPr>
      <w:r>
        <w:rPr>
          <w:rFonts w:hint="eastAsia" w:ascii="宋体" w:hAnsi="宋体" w:cs="宋体"/>
          <w:kern w:val="0"/>
          <w:szCs w:val="24"/>
        </w:rPr>
        <w:t>2、采购代理机构：安徽熠成城市规划设计有限公司</w:t>
      </w:r>
    </w:p>
    <w:p>
      <w:pPr>
        <w:spacing w:line="360" w:lineRule="auto"/>
        <w:ind w:firstLine="720" w:firstLineChars="300"/>
        <w:rPr>
          <w:rFonts w:ascii="宋体" w:hAnsi="宋体" w:cs="宋体"/>
          <w:kern w:val="0"/>
          <w:sz w:val="24"/>
          <w:szCs w:val="24"/>
        </w:rPr>
      </w:pPr>
      <w:r>
        <w:rPr>
          <w:rFonts w:hint="eastAsia" w:ascii="宋体" w:hAnsi="宋体" w:cs="宋体"/>
          <w:kern w:val="0"/>
          <w:sz w:val="24"/>
          <w:szCs w:val="24"/>
        </w:rPr>
        <w:t xml:space="preserve">联系人： 陈工 0555-4884889  18298201258          </w:t>
      </w:r>
    </w:p>
    <w:p>
      <w:pPr>
        <w:spacing w:line="360" w:lineRule="auto"/>
        <w:ind w:firstLine="720" w:firstLineChars="300"/>
        <w:rPr>
          <w:rFonts w:ascii="宋体" w:hAnsi="宋体" w:cs="宋体"/>
          <w:kern w:val="0"/>
          <w:sz w:val="24"/>
          <w:szCs w:val="24"/>
        </w:rPr>
      </w:pPr>
      <w:r>
        <w:rPr>
          <w:rFonts w:hint="eastAsia" w:ascii="宋体" w:hAnsi="宋体" w:cs="宋体"/>
          <w:kern w:val="0"/>
          <w:sz w:val="24"/>
          <w:szCs w:val="24"/>
        </w:rPr>
        <w:t xml:space="preserve">地  址： 含山县太湖山路西侧凤凰城南区6#幢110-1 </w:t>
      </w:r>
    </w:p>
    <w:p>
      <w:pPr>
        <w:rPr>
          <w:rFonts w:ascii="宋体" w:cs="Arial"/>
          <w:b/>
          <w:sz w:val="24"/>
          <w:szCs w:val="24"/>
        </w:rPr>
      </w:pPr>
      <w:r>
        <w:rPr>
          <w:rFonts w:hint="eastAsia" w:ascii="黑体" w:hAnsi="宋体" w:eastAsia="黑体"/>
          <w:b/>
          <w:bCs/>
          <w:sz w:val="24"/>
          <w:szCs w:val="24"/>
        </w:rPr>
        <w:br w:type="page"/>
      </w:r>
    </w:p>
    <w:p>
      <w:pPr>
        <w:spacing w:beforeLines="100" w:afterLines="100" w:line="360" w:lineRule="auto"/>
        <w:jc w:val="center"/>
        <w:outlineLvl w:val="0"/>
        <w:rPr>
          <w:rFonts w:ascii="宋体" w:hAnsi="宋体" w:cs="宋体"/>
          <w:b/>
          <w:sz w:val="32"/>
          <w:szCs w:val="32"/>
        </w:rPr>
      </w:pPr>
      <w:r>
        <w:rPr>
          <w:rFonts w:hint="eastAsia" w:ascii="宋体" w:hAnsi="宋体" w:cs="宋体"/>
          <w:b/>
          <w:bCs/>
          <w:sz w:val="32"/>
          <w:szCs w:val="32"/>
        </w:rPr>
        <w:t>第二章 供应商须知前附表</w:t>
      </w:r>
      <w:bookmarkEnd w:id="4"/>
    </w:p>
    <w:bookmarkEnd w:id="5"/>
    <w:bookmarkEnd w:id="6"/>
    <w:tbl>
      <w:tblPr>
        <w:tblStyle w:val="15"/>
        <w:tblW w:w="9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74" w:type="dxa"/>
            <w:vAlign w:val="center"/>
          </w:tcPr>
          <w:p>
            <w:pPr>
              <w:keepNext w:val="0"/>
              <w:keepLines w:val="0"/>
              <w:suppressLineNumbers w:val="0"/>
              <w:spacing w:before="0" w:beforeAutospacing="0" w:after="0" w:afterAutospacing="0" w:line="380" w:lineRule="exact"/>
              <w:ind w:left="0" w:right="0"/>
              <w:jc w:val="center"/>
              <w:rPr>
                <w:rFonts w:hint="default" w:ascii="宋体" w:cs="Arial"/>
                <w:sz w:val="24"/>
                <w:szCs w:val="24"/>
              </w:rPr>
            </w:pPr>
            <w:bookmarkStart w:id="7" w:name="_Toc272141465"/>
            <w:bookmarkStart w:id="8" w:name="_Toc273039273"/>
            <w:bookmarkStart w:id="9" w:name="_Hlk450145192"/>
            <w:r>
              <w:rPr>
                <w:rFonts w:hint="eastAsia" w:ascii="宋体" w:hAnsi="宋体" w:cs="Arial"/>
                <w:sz w:val="24"/>
                <w:szCs w:val="24"/>
              </w:rPr>
              <w:t>序号</w:t>
            </w:r>
          </w:p>
        </w:tc>
        <w:tc>
          <w:tcPr>
            <w:tcW w:w="8835" w:type="dxa"/>
            <w:vAlign w:val="center"/>
          </w:tcPr>
          <w:p>
            <w:pPr>
              <w:keepNext w:val="0"/>
              <w:keepLines w:val="0"/>
              <w:suppressLineNumbers w:val="0"/>
              <w:spacing w:before="0" w:beforeAutospacing="0" w:after="0" w:afterAutospacing="0" w:line="380" w:lineRule="exact"/>
              <w:ind w:left="0" w:right="0"/>
              <w:jc w:val="center"/>
              <w:rPr>
                <w:rFonts w:hint="default" w:ascii="宋体" w:cs="Arial"/>
                <w:sz w:val="24"/>
                <w:szCs w:val="24"/>
              </w:rPr>
            </w:pPr>
            <w:r>
              <w:rPr>
                <w:rFonts w:hint="eastAsia" w:ascii="宋体" w:hAnsi="宋体" w:cs="Arial"/>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4" w:type="dxa"/>
            <w:vAlign w:val="center"/>
          </w:tcPr>
          <w:p>
            <w:pPr>
              <w:keepNext w:val="0"/>
              <w:keepLines w:val="0"/>
              <w:suppressLineNumbers w:val="0"/>
              <w:spacing w:before="0" w:beforeAutospacing="0" w:after="0" w:afterAutospacing="0" w:line="380" w:lineRule="exact"/>
              <w:ind w:left="0" w:right="0"/>
              <w:jc w:val="center"/>
              <w:rPr>
                <w:rFonts w:hint="default" w:ascii="宋体" w:cs="Arial"/>
                <w:sz w:val="24"/>
                <w:szCs w:val="24"/>
              </w:rPr>
            </w:pPr>
            <w:r>
              <w:rPr>
                <w:rFonts w:hint="default" w:ascii="宋体" w:hAnsi="宋体"/>
                <w:sz w:val="24"/>
                <w:szCs w:val="24"/>
              </w:rPr>
              <w:t>1</w:t>
            </w:r>
          </w:p>
        </w:tc>
        <w:tc>
          <w:tcPr>
            <w:tcW w:w="8835" w:type="dxa"/>
            <w:vAlign w:val="center"/>
          </w:tcPr>
          <w:p>
            <w:pPr>
              <w:keepNext w:val="0"/>
              <w:keepLines w:val="0"/>
              <w:suppressLineNumbers w:val="0"/>
              <w:spacing w:before="0" w:beforeAutospacing="0" w:after="0" w:afterAutospacing="0" w:line="380" w:lineRule="exact"/>
              <w:ind w:left="0" w:right="0"/>
              <w:rPr>
                <w:rFonts w:hint="default" w:ascii="宋体"/>
                <w:sz w:val="24"/>
                <w:szCs w:val="24"/>
              </w:rPr>
            </w:pPr>
            <w:r>
              <w:rPr>
                <w:rFonts w:hint="eastAsia" w:ascii="宋体" w:hAnsi="宋体"/>
                <w:sz w:val="24"/>
                <w:szCs w:val="24"/>
              </w:rPr>
              <w:t>项目名称：详见</w:t>
            </w:r>
            <w:r>
              <w:rPr>
                <w:rFonts w:hint="eastAsia" w:ascii="宋体" w:hAnsi="宋体"/>
                <w:sz w:val="24"/>
                <w:szCs w:val="24"/>
                <w:lang w:eastAsia="zh-CN"/>
              </w:rPr>
              <w:t>采购</w:t>
            </w:r>
            <w:r>
              <w:rPr>
                <w:rFonts w:hint="eastAsia" w:ascii="宋体" w:hAnsi="宋体"/>
                <w:sz w:val="24"/>
                <w:szCs w:val="24"/>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4" w:type="dxa"/>
            <w:vAlign w:val="center"/>
          </w:tcPr>
          <w:p>
            <w:pPr>
              <w:keepNext w:val="0"/>
              <w:keepLines w:val="0"/>
              <w:suppressLineNumbers w:val="0"/>
              <w:spacing w:before="0" w:beforeAutospacing="0" w:after="0" w:afterAutospacing="0" w:line="380" w:lineRule="exact"/>
              <w:ind w:left="0" w:right="0"/>
              <w:jc w:val="center"/>
              <w:rPr>
                <w:rFonts w:hint="default" w:ascii="宋体" w:cs="Arial"/>
                <w:sz w:val="24"/>
                <w:szCs w:val="24"/>
              </w:rPr>
            </w:pPr>
            <w:r>
              <w:rPr>
                <w:rFonts w:hint="default" w:ascii="宋体" w:hAnsi="宋体" w:cs="Arial"/>
                <w:sz w:val="24"/>
                <w:szCs w:val="24"/>
              </w:rPr>
              <w:t>2</w:t>
            </w:r>
          </w:p>
        </w:tc>
        <w:tc>
          <w:tcPr>
            <w:tcW w:w="8835" w:type="dxa"/>
            <w:vAlign w:val="center"/>
          </w:tcPr>
          <w:p>
            <w:pPr>
              <w:keepNext w:val="0"/>
              <w:keepLines w:val="0"/>
              <w:suppressLineNumbers w:val="0"/>
              <w:spacing w:before="0" w:beforeAutospacing="0" w:after="0" w:afterAutospacing="0" w:line="380" w:lineRule="exact"/>
              <w:ind w:left="0" w:right="0"/>
              <w:rPr>
                <w:rFonts w:hint="default" w:ascii="宋体"/>
                <w:sz w:val="24"/>
                <w:szCs w:val="24"/>
              </w:rPr>
            </w:pPr>
            <w:r>
              <w:rPr>
                <w:rFonts w:hint="eastAsia" w:ascii="宋体" w:hAnsi="宋体"/>
                <w:sz w:val="24"/>
                <w:szCs w:val="24"/>
              </w:rPr>
              <w:t>采购人：详见</w:t>
            </w:r>
            <w:r>
              <w:rPr>
                <w:rFonts w:hint="eastAsia" w:ascii="宋体" w:hAnsi="宋体"/>
                <w:sz w:val="24"/>
                <w:szCs w:val="24"/>
                <w:lang w:eastAsia="zh-CN"/>
              </w:rPr>
              <w:t>采购</w:t>
            </w:r>
            <w:r>
              <w:rPr>
                <w:rFonts w:hint="eastAsia" w:ascii="宋体" w:hAnsi="宋体"/>
                <w:sz w:val="24"/>
                <w:szCs w:val="24"/>
              </w:rPr>
              <w:t>公告</w:t>
            </w:r>
          </w:p>
          <w:p>
            <w:pPr>
              <w:keepNext w:val="0"/>
              <w:keepLines w:val="0"/>
              <w:suppressLineNumbers w:val="0"/>
              <w:spacing w:before="0" w:beforeAutospacing="0" w:after="0" w:afterAutospacing="0" w:line="380" w:lineRule="exact"/>
              <w:ind w:left="0" w:right="0"/>
              <w:rPr>
                <w:rFonts w:hint="default" w:ascii="宋体" w:cs="Arial"/>
                <w:sz w:val="24"/>
                <w:szCs w:val="24"/>
              </w:rPr>
            </w:pPr>
            <w:r>
              <w:rPr>
                <w:rFonts w:hint="eastAsia" w:ascii="宋体" w:hAnsi="宋体"/>
                <w:sz w:val="24"/>
                <w:szCs w:val="24"/>
              </w:rPr>
              <w:t>联系人：详见</w:t>
            </w:r>
            <w:r>
              <w:rPr>
                <w:rFonts w:hint="eastAsia" w:ascii="宋体" w:hAnsi="宋体"/>
                <w:sz w:val="24"/>
                <w:szCs w:val="24"/>
                <w:lang w:eastAsia="zh-CN"/>
              </w:rPr>
              <w:t>采购</w:t>
            </w:r>
            <w:r>
              <w:rPr>
                <w:rFonts w:hint="eastAsia" w:ascii="宋体" w:hAnsi="宋体"/>
                <w:sz w:val="24"/>
                <w:szCs w:val="24"/>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4" w:type="dxa"/>
            <w:vAlign w:val="center"/>
          </w:tcPr>
          <w:p>
            <w:pPr>
              <w:keepNext w:val="0"/>
              <w:keepLines w:val="0"/>
              <w:suppressLineNumbers w:val="0"/>
              <w:spacing w:before="0" w:beforeAutospacing="0" w:after="0" w:afterAutospacing="0" w:line="380" w:lineRule="exact"/>
              <w:ind w:left="0" w:right="0"/>
              <w:jc w:val="center"/>
              <w:rPr>
                <w:rFonts w:hint="default" w:ascii="宋体" w:cs="Arial"/>
                <w:sz w:val="24"/>
                <w:szCs w:val="24"/>
              </w:rPr>
            </w:pPr>
            <w:r>
              <w:rPr>
                <w:rFonts w:hint="default" w:ascii="宋体" w:hAnsi="宋体" w:cs="Arial"/>
                <w:sz w:val="24"/>
                <w:szCs w:val="24"/>
              </w:rPr>
              <w:t>3</w:t>
            </w:r>
          </w:p>
        </w:tc>
        <w:tc>
          <w:tcPr>
            <w:tcW w:w="8835" w:type="dxa"/>
            <w:vAlign w:val="center"/>
          </w:tcPr>
          <w:p>
            <w:pPr>
              <w:keepNext w:val="0"/>
              <w:keepLines w:val="0"/>
              <w:suppressLineNumbers w:val="0"/>
              <w:spacing w:before="0" w:beforeAutospacing="0" w:after="0" w:afterAutospacing="0" w:line="380" w:lineRule="exact"/>
              <w:ind w:left="0" w:right="0"/>
              <w:rPr>
                <w:rFonts w:hint="default" w:ascii="宋体"/>
                <w:sz w:val="24"/>
                <w:szCs w:val="24"/>
              </w:rPr>
            </w:pPr>
            <w:r>
              <w:rPr>
                <w:rFonts w:hint="eastAsia" w:ascii="宋体" w:hAnsi="宋体"/>
                <w:sz w:val="24"/>
                <w:szCs w:val="24"/>
              </w:rPr>
              <w:t>采购代理机构：详见</w:t>
            </w:r>
            <w:r>
              <w:rPr>
                <w:rFonts w:hint="eastAsia" w:ascii="宋体" w:hAnsi="宋体"/>
                <w:sz w:val="24"/>
                <w:szCs w:val="24"/>
                <w:lang w:eastAsia="zh-CN"/>
              </w:rPr>
              <w:t>采购</w:t>
            </w:r>
            <w:r>
              <w:rPr>
                <w:rFonts w:hint="eastAsia" w:ascii="宋体" w:hAnsi="宋体"/>
                <w:sz w:val="24"/>
                <w:szCs w:val="24"/>
              </w:rPr>
              <w:t>公告</w:t>
            </w:r>
          </w:p>
          <w:p>
            <w:pPr>
              <w:keepNext w:val="0"/>
              <w:keepLines w:val="0"/>
              <w:suppressLineNumbers w:val="0"/>
              <w:spacing w:before="0" w:beforeAutospacing="0" w:after="0" w:afterAutospacing="0" w:line="380" w:lineRule="exact"/>
              <w:ind w:left="0" w:right="0"/>
              <w:rPr>
                <w:rFonts w:hint="default" w:ascii="宋体"/>
                <w:sz w:val="24"/>
                <w:szCs w:val="24"/>
              </w:rPr>
            </w:pPr>
            <w:r>
              <w:rPr>
                <w:rFonts w:hint="eastAsia" w:ascii="宋体" w:hAnsi="宋体"/>
                <w:sz w:val="24"/>
                <w:szCs w:val="24"/>
              </w:rPr>
              <w:t>采购代理机构地址：详见</w:t>
            </w:r>
            <w:r>
              <w:rPr>
                <w:rFonts w:hint="eastAsia" w:ascii="宋体" w:hAnsi="宋体"/>
                <w:sz w:val="24"/>
                <w:szCs w:val="24"/>
                <w:lang w:eastAsia="zh-CN"/>
              </w:rPr>
              <w:t>采购</w:t>
            </w:r>
            <w:r>
              <w:rPr>
                <w:rFonts w:hint="eastAsia" w:ascii="宋体" w:hAnsi="宋体"/>
                <w:sz w:val="24"/>
                <w:szCs w:val="24"/>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4" w:type="dxa"/>
            <w:vAlign w:val="center"/>
          </w:tcPr>
          <w:p>
            <w:pPr>
              <w:keepNext w:val="0"/>
              <w:keepLines w:val="0"/>
              <w:suppressLineNumbers w:val="0"/>
              <w:spacing w:before="0" w:beforeAutospacing="0" w:after="0" w:afterAutospacing="0" w:line="380" w:lineRule="exact"/>
              <w:ind w:left="0" w:right="0"/>
              <w:jc w:val="center"/>
              <w:rPr>
                <w:rFonts w:hint="default" w:ascii="宋体" w:cs="Arial"/>
                <w:sz w:val="24"/>
                <w:szCs w:val="24"/>
              </w:rPr>
            </w:pPr>
            <w:r>
              <w:rPr>
                <w:rFonts w:hint="default" w:ascii="宋体" w:hAnsi="宋体" w:cs="Arial"/>
                <w:sz w:val="24"/>
                <w:szCs w:val="24"/>
              </w:rPr>
              <w:t>4</w:t>
            </w:r>
          </w:p>
        </w:tc>
        <w:tc>
          <w:tcPr>
            <w:tcW w:w="8835" w:type="dxa"/>
            <w:vAlign w:val="center"/>
          </w:tcPr>
          <w:p>
            <w:pPr>
              <w:keepNext w:val="0"/>
              <w:keepLines w:val="0"/>
              <w:suppressLineNumbers w:val="0"/>
              <w:spacing w:before="0" w:beforeAutospacing="0" w:after="0" w:afterAutospacing="0" w:line="380" w:lineRule="exact"/>
              <w:ind w:left="0" w:right="0"/>
              <w:rPr>
                <w:rFonts w:hint="default" w:ascii="宋体"/>
                <w:sz w:val="24"/>
                <w:szCs w:val="24"/>
              </w:rPr>
            </w:pPr>
            <w:r>
              <w:rPr>
                <w:rFonts w:hint="eastAsia" w:ascii="宋体" w:hAnsi="宋体"/>
                <w:sz w:val="24"/>
                <w:szCs w:val="24"/>
                <w:lang w:eastAsia="zh-CN"/>
              </w:rPr>
              <w:t>采购</w:t>
            </w:r>
            <w:r>
              <w:rPr>
                <w:rFonts w:hint="eastAsia" w:ascii="宋体" w:hAnsi="宋体"/>
                <w:sz w:val="24"/>
                <w:szCs w:val="24"/>
              </w:rPr>
              <w:t>响应文件递交地点：详见</w:t>
            </w:r>
            <w:r>
              <w:rPr>
                <w:rFonts w:hint="eastAsia" w:ascii="宋体" w:hAnsi="宋体"/>
                <w:sz w:val="24"/>
                <w:szCs w:val="24"/>
                <w:lang w:eastAsia="zh-CN"/>
              </w:rPr>
              <w:t>采购</w:t>
            </w:r>
            <w:r>
              <w:rPr>
                <w:rFonts w:hint="eastAsia" w:ascii="宋体" w:hAnsi="宋体"/>
                <w:sz w:val="24"/>
                <w:szCs w:val="24"/>
              </w:rPr>
              <w:t>公告</w:t>
            </w:r>
          </w:p>
          <w:p>
            <w:pPr>
              <w:keepNext w:val="0"/>
              <w:keepLines w:val="0"/>
              <w:suppressLineNumbers w:val="0"/>
              <w:spacing w:before="0" w:beforeAutospacing="0" w:after="0" w:afterAutospacing="0" w:line="380" w:lineRule="exact"/>
              <w:ind w:left="0" w:right="0"/>
              <w:rPr>
                <w:rFonts w:hint="default" w:ascii="宋体"/>
                <w:sz w:val="24"/>
                <w:szCs w:val="24"/>
              </w:rPr>
            </w:pPr>
            <w:r>
              <w:rPr>
                <w:rFonts w:hint="eastAsia" w:ascii="宋体" w:hAnsi="宋体"/>
                <w:sz w:val="24"/>
                <w:szCs w:val="24"/>
                <w:lang w:eastAsia="zh-CN"/>
              </w:rPr>
              <w:t>采购</w:t>
            </w:r>
            <w:r>
              <w:rPr>
                <w:rFonts w:hint="eastAsia" w:ascii="宋体" w:hAnsi="宋体"/>
                <w:sz w:val="24"/>
                <w:szCs w:val="24"/>
              </w:rPr>
              <w:t>响应文件递交时间：详见</w:t>
            </w:r>
            <w:r>
              <w:rPr>
                <w:rFonts w:hint="eastAsia" w:ascii="宋体" w:hAnsi="宋体"/>
                <w:sz w:val="24"/>
                <w:szCs w:val="24"/>
                <w:lang w:eastAsia="zh-CN"/>
              </w:rPr>
              <w:t>采购</w:t>
            </w:r>
            <w:r>
              <w:rPr>
                <w:rFonts w:hint="eastAsia" w:ascii="宋体" w:hAnsi="宋体"/>
                <w:sz w:val="24"/>
                <w:szCs w:val="24"/>
              </w:rPr>
              <w:t>公告</w:t>
            </w:r>
          </w:p>
          <w:p>
            <w:pPr>
              <w:keepNext w:val="0"/>
              <w:keepLines w:val="0"/>
              <w:suppressLineNumbers w:val="0"/>
              <w:spacing w:before="0" w:beforeAutospacing="0" w:after="0" w:afterAutospacing="0" w:line="380" w:lineRule="exact"/>
              <w:ind w:left="0" w:right="0"/>
              <w:rPr>
                <w:rFonts w:hint="default" w:ascii="宋体" w:cs="Arial"/>
                <w:sz w:val="24"/>
                <w:szCs w:val="24"/>
              </w:rPr>
            </w:pPr>
            <w:r>
              <w:rPr>
                <w:rFonts w:hint="eastAsia" w:ascii="宋体" w:hAnsi="宋体"/>
                <w:bCs/>
                <w:sz w:val="24"/>
                <w:szCs w:val="24"/>
              </w:rPr>
              <w:t>联系电话：详见</w:t>
            </w:r>
            <w:r>
              <w:rPr>
                <w:rFonts w:hint="eastAsia" w:ascii="宋体" w:hAnsi="宋体"/>
                <w:bCs/>
                <w:sz w:val="24"/>
                <w:szCs w:val="24"/>
                <w:lang w:eastAsia="zh-CN"/>
              </w:rPr>
              <w:t>采购</w:t>
            </w:r>
            <w:r>
              <w:rPr>
                <w:rFonts w:hint="eastAsia" w:ascii="宋体" w:hAnsi="宋体"/>
                <w:bCs/>
                <w:sz w:val="24"/>
                <w:szCs w:val="24"/>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4" w:type="dxa"/>
            <w:vAlign w:val="center"/>
          </w:tcPr>
          <w:p>
            <w:pPr>
              <w:keepNext w:val="0"/>
              <w:keepLines w:val="0"/>
              <w:suppressLineNumbers w:val="0"/>
              <w:spacing w:before="0" w:beforeAutospacing="0" w:after="0" w:afterAutospacing="0" w:line="380" w:lineRule="exact"/>
              <w:ind w:left="0" w:right="0"/>
              <w:jc w:val="center"/>
              <w:rPr>
                <w:rFonts w:hint="default" w:ascii="宋体" w:cs="Arial"/>
                <w:sz w:val="24"/>
                <w:szCs w:val="24"/>
              </w:rPr>
            </w:pPr>
            <w:r>
              <w:rPr>
                <w:rFonts w:hint="default" w:ascii="宋体" w:hAnsi="宋体" w:cs="Arial"/>
                <w:sz w:val="24"/>
                <w:szCs w:val="24"/>
              </w:rPr>
              <w:t>5</w:t>
            </w:r>
          </w:p>
        </w:tc>
        <w:tc>
          <w:tcPr>
            <w:tcW w:w="8835" w:type="dxa"/>
            <w:vAlign w:val="center"/>
          </w:tcPr>
          <w:p>
            <w:pPr>
              <w:keepNext w:val="0"/>
              <w:keepLines w:val="0"/>
              <w:suppressLineNumbers w:val="0"/>
              <w:spacing w:before="0" w:beforeAutospacing="0" w:after="0" w:afterAutospacing="0" w:line="380" w:lineRule="exact"/>
              <w:ind w:left="0" w:right="0"/>
              <w:rPr>
                <w:rFonts w:hint="default" w:ascii="宋体" w:cs="Arial"/>
                <w:sz w:val="24"/>
                <w:szCs w:val="24"/>
              </w:rPr>
            </w:pPr>
            <w:r>
              <w:rPr>
                <w:rFonts w:hint="eastAsia" w:ascii="宋体" w:hAnsi="宋体"/>
                <w:sz w:val="24"/>
                <w:szCs w:val="24"/>
                <w:lang w:eastAsia="zh-CN"/>
              </w:rPr>
              <w:t>采购</w:t>
            </w:r>
            <w:r>
              <w:rPr>
                <w:rFonts w:hint="eastAsia" w:ascii="宋体" w:hAnsi="宋体" w:cs="Arial"/>
                <w:sz w:val="24"/>
                <w:szCs w:val="24"/>
              </w:rPr>
              <w:t>开始</w:t>
            </w:r>
            <w:r>
              <w:rPr>
                <w:rFonts w:hint="eastAsia" w:ascii="宋体" w:hAnsi="宋体"/>
                <w:sz w:val="24"/>
                <w:szCs w:val="24"/>
              </w:rPr>
              <w:t>时</w:t>
            </w:r>
            <w:r>
              <w:rPr>
                <w:rFonts w:hint="eastAsia" w:ascii="宋体" w:hAnsi="宋体" w:cs="Arial"/>
                <w:sz w:val="24"/>
                <w:szCs w:val="24"/>
              </w:rPr>
              <w:t>间：</w:t>
            </w:r>
            <w:r>
              <w:rPr>
                <w:rFonts w:hint="eastAsia" w:ascii="宋体" w:hAnsi="宋体"/>
                <w:sz w:val="24"/>
                <w:szCs w:val="24"/>
              </w:rPr>
              <w:t>详见</w:t>
            </w:r>
            <w:r>
              <w:rPr>
                <w:rFonts w:hint="eastAsia" w:ascii="宋体" w:hAnsi="宋体"/>
                <w:sz w:val="24"/>
                <w:szCs w:val="24"/>
                <w:lang w:eastAsia="zh-CN"/>
              </w:rPr>
              <w:t>采购</w:t>
            </w:r>
            <w:r>
              <w:rPr>
                <w:rFonts w:hint="eastAsia" w:ascii="宋体" w:hAnsi="宋体"/>
                <w:sz w:val="24"/>
                <w:szCs w:val="24"/>
              </w:rPr>
              <w:t>公告</w:t>
            </w:r>
          </w:p>
          <w:p>
            <w:pPr>
              <w:keepNext w:val="0"/>
              <w:keepLines w:val="0"/>
              <w:suppressLineNumbers w:val="0"/>
              <w:spacing w:before="0" w:beforeAutospacing="0" w:after="0" w:afterAutospacing="0" w:line="380" w:lineRule="exact"/>
              <w:ind w:left="0" w:right="0"/>
              <w:rPr>
                <w:rFonts w:hint="default" w:ascii="宋体" w:cs="Arial"/>
                <w:sz w:val="24"/>
                <w:szCs w:val="24"/>
              </w:rPr>
            </w:pPr>
            <w:r>
              <w:rPr>
                <w:rFonts w:hint="eastAsia" w:ascii="宋体" w:hAnsi="宋体"/>
                <w:sz w:val="24"/>
                <w:szCs w:val="24"/>
                <w:lang w:eastAsia="zh-CN"/>
              </w:rPr>
              <w:t>采购</w:t>
            </w:r>
            <w:r>
              <w:rPr>
                <w:rFonts w:hint="eastAsia" w:ascii="宋体" w:hAnsi="宋体" w:cs="Arial"/>
                <w:sz w:val="24"/>
                <w:szCs w:val="24"/>
              </w:rPr>
              <w:t>地</w:t>
            </w:r>
            <w:r>
              <w:rPr>
                <w:rFonts w:hint="eastAsia" w:ascii="宋体" w:hAnsi="宋体"/>
                <w:sz w:val="24"/>
                <w:szCs w:val="24"/>
              </w:rPr>
              <w:t>点：详见</w:t>
            </w:r>
            <w:r>
              <w:rPr>
                <w:rFonts w:hint="eastAsia" w:ascii="宋体" w:hAnsi="宋体"/>
                <w:sz w:val="24"/>
                <w:szCs w:val="24"/>
                <w:lang w:eastAsia="zh-CN"/>
              </w:rPr>
              <w:t>采购</w:t>
            </w:r>
            <w:r>
              <w:rPr>
                <w:rFonts w:hint="eastAsia" w:ascii="宋体" w:hAnsi="宋体"/>
                <w:sz w:val="24"/>
                <w:szCs w:val="24"/>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4" w:type="dxa"/>
            <w:vAlign w:val="center"/>
          </w:tcPr>
          <w:p>
            <w:pPr>
              <w:keepNext w:val="0"/>
              <w:keepLines w:val="0"/>
              <w:suppressLineNumbers w:val="0"/>
              <w:spacing w:before="0" w:beforeAutospacing="0" w:after="0" w:afterAutospacing="0" w:line="380" w:lineRule="exact"/>
              <w:ind w:left="0" w:right="0"/>
              <w:jc w:val="center"/>
              <w:rPr>
                <w:rFonts w:hint="default" w:ascii="宋体"/>
                <w:sz w:val="24"/>
                <w:szCs w:val="24"/>
              </w:rPr>
            </w:pPr>
            <w:r>
              <w:rPr>
                <w:rFonts w:hint="default" w:ascii="宋体" w:hAnsi="宋体"/>
                <w:sz w:val="24"/>
                <w:szCs w:val="24"/>
              </w:rPr>
              <w:t>6</w:t>
            </w:r>
          </w:p>
        </w:tc>
        <w:tc>
          <w:tcPr>
            <w:tcW w:w="8835" w:type="dxa"/>
            <w:vAlign w:val="center"/>
          </w:tcPr>
          <w:p>
            <w:pPr>
              <w:keepNext w:val="0"/>
              <w:keepLines w:val="0"/>
              <w:suppressLineNumbers w:val="0"/>
              <w:spacing w:before="0" w:beforeAutospacing="0" w:after="0" w:afterAutospacing="0" w:line="380" w:lineRule="exact"/>
              <w:ind w:left="0" w:right="0"/>
              <w:rPr>
                <w:rFonts w:hint="default" w:ascii="宋体"/>
                <w:sz w:val="24"/>
                <w:szCs w:val="24"/>
              </w:rPr>
            </w:pPr>
            <w:r>
              <w:rPr>
                <w:rFonts w:hint="eastAsia" w:ascii="宋体" w:hAnsi="宋体"/>
                <w:sz w:val="24"/>
                <w:szCs w:val="24"/>
              </w:rPr>
              <w:t>分包与</w:t>
            </w:r>
            <w:r>
              <w:rPr>
                <w:rFonts w:hint="eastAsia" w:ascii="宋体" w:hAnsi="宋体"/>
                <w:sz w:val="24"/>
                <w:szCs w:val="24"/>
                <w:lang w:eastAsia="zh-CN"/>
              </w:rPr>
              <w:t>采购</w:t>
            </w:r>
            <w:r>
              <w:rPr>
                <w:rFonts w:hint="eastAsia" w:ascii="宋体" w:hAnsi="宋体"/>
                <w:sz w:val="24"/>
                <w:szCs w:val="24"/>
              </w:rPr>
              <w:t>响应：详见</w:t>
            </w:r>
            <w:r>
              <w:rPr>
                <w:rFonts w:hint="eastAsia" w:ascii="宋体" w:hAnsi="宋体"/>
                <w:sz w:val="24"/>
                <w:szCs w:val="24"/>
                <w:lang w:eastAsia="zh-CN"/>
              </w:rPr>
              <w:t>采购</w:t>
            </w:r>
            <w:r>
              <w:rPr>
                <w:rFonts w:hint="eastAsia" w:ascii="宋体" w:hAnsi="宋体"/>
                <w:sz w:val="24"/>
                <w:szCs w:val="24"/>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4" w:type="dxa"/>
            <w:vAlign w:val="center"/>
          </w:tcPr>
          <w:p>
            <w:pPr>
              <w:keepNext w:val="0"/>
              <w:keepLines w:val="0"/>
              <w:suppressLineNumbers w:val="0"/>
              <w:spacing w:before="0" w:beforeAutospacing="0" w:after="0" w:afterAutospacing="0" w:line="380" w:lineRule="exact"/>
              <w:ind w:left="0" w:right="0"/>
              <w:jc w:val="center"/>
              <w:rPr>
                <w:rFonts w:hint="default" w:ascii="宋体" w:cs="Arial"/>
                <w:sz w:val="24"/>
                <w:szCs w:val="24"/>
              </w:rPr>
            </w:pPr>
            <w:r>
              <w:rPr>
                <w:rFonts w:hint="default" w:ascii="宋体" w:hAnsi="宋体" w:cs="Arial"/>
                <w:sz w:val="24"/>
                <w:szCs w:val="24"/>
              </w:rPr>
              <w:t>7</w:t>
            </w:r>
          </w:p>
        </w:tc>
        <w:tc>
          <w:tcPr>
            <w:tcW w:w="8835" w:type="dxa"/>
            <w:vAlign w:val="center"/>
          </w:tcPr>
          <w:p>
            <w:pPr>
              <w:keepNext w:val="0"/>
              <w:keepLines w:val="0"/>
              <w:suppressLineNumbers w:val="0"/>
              <w:spacing w:before="0" w:beforeAutospacing="0" w:after="0" w:afterAutospacing="0" w:line="380" w:lineRule="exact"/>
              <w:ind w:left="0" w:right="0"/>
              <w:rPr>
                <w:rFonts w:hint="default" w:ascii="宋体"/>
                <w:b/>
                <w:sz w:val="24"/>
                <w:szCs w:val="24"/>
              </w:rPr>
            </w:pPr>
            <w:r>
              <w:rPr>
                <w:rFonts w:hint="eastAsia" w:ascii="宋体" w:hAnsi="宋体"/>
                <w:sz w:val="24"/>
                <w:szCs w:val="24"/>
              </w:rPr>
              <w:t>评审方法：综合评分法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4" w:type="dxa"/>
            <w:vAlign w:val="center"/>
          </w:tcPr>
          <w:p>
            <w:pPr>
              <w:keepNext w:val="0"/>
              <w:keepLines w:val="0"/>
              <w:suppressLineNumbers w:val="0"/>
              <w:spacing w:before="0" w:beforeAutospacing="0" w:after="0" w:afterAutospacing="0" w:line="380" w:lineRule="exact"/>
              <w:ind w:left="0" w:right="0"/>
              <w:jc w:val="center"/>
              <w:rPr>
                <w:rFonts w:hint="default" w:ascii="宋体" w:cs="Arial"/>
                <w:sz w:val="24"/>
                <w:szCs w:val="24"/>
              </w:rPr>
            </w:pPr>
            <w:r>
              <w:rPr>
                <w:rFonts w:hint="default" w:ascii="宋体" w:hAnsi="宋体" w:cs="Arial"/>
                <w:sz w:val="24"/>
                <w:szCs w:val="24"/>
              </w:rPr>
              <w:t>8</w:t>
            </w:r>
          </w:p>
        </w:tc>
        <w:tc>
          <w:tcPr>
            <w:tcW w:w="8835" w:type="dxa"/>
            <w:vAlign w:val="center"/>
          </w:tcPr>
          <w:p>
            <w:pPr>
              <w:keepNext w:val="0"/>
              <w:keepLines w:val="0"/>
              <w:suppressLineNumbers w:val="0"/>
              <w:spacing w:before="0" w:beforeAutospacing="0" w:after="0" w:afterAutospacing="0" w:line="380" w:lineRule="exact"/>
              <w:ind w:left="0" w:right="0"/>
              <w:rPr>
                <w:rFonts w:hint="default" w:ascii="宋体"/>
                <w:sz w:val="24"/>
                <w:szCs w:val="24"/>
              </w:rPr>
            </w:pPr>
            <w:r>
              <w:rPr>
                <w:rFonts w:hint="eastAsia" w:ascii="宋体" w:hAnsi="宋体"/>
                <w:sz w:val="24"/>
                <w:szCs w:val="24"/>
                <w:lang w:eastAsia="zh-CN"/>
              </w:rPr>
              <w:t>采购</w:t>
            </w:r>
            <w:r>
              <w:rPr>
                <w:rFonts w:hint="eastAsia" w:ascii="宋体" w:hAnsi="宋体"/>
                <w:sz w:val="24"/>
                <w:szCs w:val="24"/>
              </w:rPr>
              <w:t>有效期：递交</w:t>
            </w:r>
            <w:r>
              <w:rPr>
                <w:rFonts w:hint="eastAsia" w:ascii="宋体" w:hAnsi="宋体"/>
                <w:sz w:val="24"/>
                <w:szCs w:val="24"/>
                <w:lang w:eastAsia="zh-CN"/>
              </w:rPr>
              <w:t>采购</w:t>
            </w:r>
            <w:r>
              <w:rPr>
                <w:rFonts w:hint="eastAsia" w:ascii="宋体" w:hAnsi="宋体"/>
                <w:sz w:val="24"/>
                <w:szCs w:val="24"/>
              </w:rPr>
              <w:t>响应文件截止时间后</w:t>
            </w:r>
            <w:r>
              <w:rPr>
                <w:rFonts w:hint="default" w:ascii="宋体" w:hAnsi="宋体"/>
                <w:sz w:val="24"/>
                <w:szCs w:val="24"/>
              </w:rPr>
              <w:t>60</w:t>
            </w:r>
            <w:r>
              <w:rPr>
                <w:rFonts w:hint="eastAsia" w:ascii="宋体" w:hAnsi="宋体"/>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4" w:type="dxa"/>
            <w:vAlign w:val="center"/>
          </w:tcPr>
          <w:p>
            <w:pPr>
              <w:keepNext w:val="0"/>
              <w:keepLines w:val="0"/>
              <w:suppressLineNumbers w:val="0"/>
              <w:spacing w:before="0" w:beforeAutospacing="0" w:after="0" w:afterAutospacing="0" w:line="380" w:lineRule="exact"/>
              <w:ind w:left="0" w:right="0"/>
              <w:jc w:val="center"/>
              <w:rPr>
                <w:rFonts w:hint="default" w:ascii="宋体"/>
                <w:sz w:val="24"/>
                <w:szCs w:val="24"/>
              </w:rPr>
            </w:pPr>
            <w:r>
              <w:rPr>
                <w:rFonts w:hint="default" w:ascii="宋体" w:hAnsi="宋体"/>
                <w:sz w:val="24"/>
                <w:szCs w:val="24"/>
              </w:rPr>
              <w:t>9</w:t>
            </w:r>
          </w:p>
        </w:tc>
        <w:tc>
          <w:tcPr>
            <w:tcW w:w="8835" w:type="dxa"/>
            <w:vAlign w:val="center"/>
          </w:tcPr>
          <w:p>
            <w:pPr>
              <w:keepNext w:val="0"/>
              <w:keepLines w:val="0"/>
              <w:suppressLineNumbers w:val="0"/>
              <w:spacing w:before="0" w:beforeAutospacing="0" w:after="0" w:afterAutospacing="0" w:line="360" w:lineRule="auto"/>
              <w:ind w:left="0" w:right="0"/>
              <w:rPr>
                <w:rFonts w:hint="default" w:ascii="宋体"/>
                <w:b/>
                <w:sz w:val="24"/>
                <w:szCs w:val="24"/>
              </w:rPr>
            </w:pPr>
            <w:r>
              <w:rPr>
                <w:rFonts w:hint="eastAsia" w:ascii="宋体" w:hAnsi="宋体"/>
                <w:b/>
                <w:sz w:val="24"/>
                <w:szCs w:val="24"/>
              </w:rPr>
              <w:t>供应商是否需要交纳</w:t>
            </w:r>
            <w:r>
              <w:rPr>
                <w:rFonts w:hint="eastAsia" w:ascii="宋体" w:hAnsi="宋体"/>
                <w:b/>
                <w:sz w:val="24"/>
                <w:szCs w:val="24"/>
                <w:lang w:eastAsia="zh-CN"/>
              </w:rPr>
              <w:t>采购</w:t>
            </w:r>
            <w:r>
              <w:rPr>
                <w:rFonts w:hint="eastAsia" w:ascii="宋体" w:hAnsi="宋体"/>
                <w:b/>
                <w:sz w:val="24"/>
                <w:szCs w:val="24"/>
              </w:rPr>
              <w:t>响应保证金：□需要；</w:t>
            </w:r>
            <w:r>
              <w:rPr>
                <w:rFonts w:hint="eastAsia" w:ascii="宋体" w:hAnsi="Wingdings"/>
                <w:b/>
                <w:sz w:val="24"/>
                <w:szCs w:val="24"/>
              </w:rPr>
              <w:sym w:font="Wingdings" w:char="F0FE"/>
            </w:r>
            <w:r>
              <w:rPr>
                <w:rFonts w:hint="eastAsia" w:ascii="宋体" w:hAnsi="宋体"/>
                <w:b/>
                <w:sz w:val="24"/>
                <w:szCs w:val="24"/>
              </w:rPr>
              <w:t>不需要</w:t>
            </w:r>
          </w:p>
          <w:p>
            <w:pPr>
              <w:keepNext w:val="0"/>
              <w:keepLines w:val="0"/>
              <w:suppressLineNumbers w:val="0"/>
              <w:spacing w:before="0" w:beforeAutospacing="0" w:after="0" w:afterAutospacing="0"/>
              <w:ind w:left="2715" w:right="0" w:hanging="2715" w:hangingChars="1127"/>
              <w:rPr>
                <w:rFonts w:hint="default" w:ascii="宋体"/>
                <w:sz w:val="24"/>
                <w:szCs w:val="24"/>
              </w:rPr>
            </w:pPr>
            <w:r>
              <w:rPr>
                <w:rFonts w:hint="eastAsia" w:ascii="宋体" w:hAnsi="宋体"/>
                <w:b/>
                <w:sz w:val="24"/>
                <w:szCs w:val="24"/>
                <w:lang w:eastAsia="zh-CN"/>
              </w:rPr>
              <w:t>采购</w:t>
            </w:r>
            <w:r>
              <w:rPr>
                <w:rFonts w:hint="eastAsia" w:ascii="宋体" w:hAnsi="宋体"/>
                <w:b/>
                <w:sz w:val="24"/>
                <w:szCs w:val="24"/>
              </w:rPr>
              <w:t>保证金：</w:t>
            </w:r>
            <w:r>
              <w:rPr>
                <w:rFonts w:hint="default" w:ascii="宋体" w:hAnsi="宋体"/>
                <w:sz w:val="24"/>
                <w:szCs w:val="24"/>
              </w:rPr>
              <w:t>/</w:t>
            </w:r>
            <w:r>
              <w:rPr>
                <w:rFonts w:hint="eastAsia" w:ascii="宋体" w:hAnsi="宋体"/>
                <w:sz w:val="24"/>
                <w:szCs w:val="24"/>
              </w:rPr>
              <w:t>。</w:t>
            </w:r>
          </w:p>
          <w:p>
            <w:pPr>
              <w:keepNext w:val="0"/>
              <w:keepLines w:val="0"/>
              <w:suppressLineNumbers w:val="0"/>
              <w:spacing w:before="0" w:beforeAutospacing="0" w:after="0" w:afterAutospacing="0" w:line="380" w:lineRule="exact"/>
              <w:ind w:left="0" w:right="0"/>
              <w:jc w:val="left"/>
              <w:rPr>
                <w:rFonts w:hint="default" w:ascii="宋体"/>
                <w:color w:val="000000" w:themeColor="text1"/>
                <w:sz w:val="24"/>
                <w:szCs w:val="24"/>
                <w14:textFill>
                  <w14:solidFill>
                    <w14:schemeClr w14:val="tx1"/>
                  </w14:solidFill>
                </w14:textFill>
              </w:rPr>
            </w:pPr>
            <w:r>
              <w:rPr>
                <w:rFonts w:hint="eastAsia" w:ascii="宋体" w:hAnsi="宋体"/>
                <w:b/>
                <w:color w:val="000000" w:themeColor="text1"/>
                <w:sz w:val="24"/>
                <w:szCs w:val="24"/>
                <w:highlight w:val="yellow"/>
                <w14:textFill>
                  <w14:solidFill>
                    <w14:schemeClr w14:val="tx1"/>
                  </w14:solidFill>
                </w14:textFill>
              </w:rPr>
              <w:t>（本项目无投标保证金，</w:t>
            </w:r>
            <w:r>
              <w:rPr>
                <w:rFonts w:hint="eastAsia" w:ascii="宋体" w:hAnsi="宋体"/>
                <w:b/>
                <w:color w:val="000000" w:themeColor="text1"/>
                <w:sz w:val="24"/>
                <w:szCs w:val="24"/>
                <w:highlight w:val="yellow"/>
                <w:lang w:eastAsia="zh-CN"/>
                <w14:textFill>
                  <w14:solidFill>
                    <w14:schemeClr w14:val="tx1"/>
                  </w14:solidFill>
                </w14:textFill>
              </w:rPr>
              <w:t>采购</w:t>
            </w:r>
            <w:r>
              <w:rPr>
                <w:rFonts w:hint="eastAsia" w:ascii="宋体" w:hAnsi="宋体"/>
                <w:b/>
                <w:color w:val="000000" w:themeColor="text1"/>
                <w:sz w:val="24"/>
                <w:szCs w:val="24"/>
                <w:highlight w:val="yellow"/>
                <w14:textFill>
                  <w14:solidFill>
                    <w14:schemeClr w14:val="tx1"/>
                  </w14:solidFill>
                </w14:textFill>
              </w:rPr>
              <w:t>文件中涉及到此部分内容均不采用）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4" w:type="dxa"/>
            <w:vAlign w:val="center"/>
          </w:tcPr>
          <w:p>
            <w:pPr>
              <w:keepNext w:val="0"/>
              <w:keepLines w:val="0"/>
              <w:suppressLineNumbers w:val="0"/>
              <w:spacing w:before="0" w:beforeAutospacing="0" w:after="0" w:afterAutospacing="0" w:line="380" w:lineRule="exact"/>
              <w:ind w:left="0" w:right="0"/>
              <w:jc w:val="center"/>
              <w:rPr>
                <w:rFonts w:hint="default" w:ascii="宋体" w:cs="Arial"/>
                <w:sz w:val="24"/>
                <w:szCs w:val="24"/>
              </w:rPr>
            </w:pPr>
            <w:r>
              <w:rPr>
                <w:rFonts w:hint="default" w:ascii="宋体" w:hAnsi="宋体" w:cs="Arial"/>
                <w:sz w:val="24"/>
                <w:szCs w:val="24"/>
              </w:rPr>
              <w:t>10</w:t>
            </w:r>
          </w:p>
        </w:tc>
        <w:tc>
          <w:tcPr>
            <w:tcW w:w="8835" w:type="dxa"/>
            <w:vAlign w:val="center"/>
          </w:tcPr>
          <w:p>
            <w:pPr>
              <w:keepNext w:val="0"/>
              <w:keepLines w:val="0"/>
              <w:suppressLineNumbers w:val="0"/>
              <w:spacing w:before="0" w:beforeAutospacing="0" w:after="0" w:afterAutospacing="0" w:line="276" w:lineRule="auto"/>
              <w:ind w:left="0" w:right="0" w:firstLine="3"/>
              <w:rPr>
                <w:rStyle w:val="18"/>
                <w:rFonts w:hint="default" w:ascii="宋体" w:hAnsi="宋体"/>
                <w:sz w:val="24"/>
                <w:szCs w:val="24"/>
              </w:rPr>
            </w:pPr>
            <w:r>
              <w:rPr>
                <w:rFonts w:hint="default" w:ascii="宋体" w:hAnsi="宋体"/>
                <w:b/>
                <w:sz w:val="24"/>
                <w:szCs w:val="24"/>
              </w:rPr>
              <w:t>本项目</w:t>
            </w:r>
            <w:r>
              <w:rPr>
                <w:rFonts w:hint="eastAsia" w:ascii="宋体" w:hAnsi="宋体"/>
                <w:b/>
                <w:sz w:val="24"/>
                <w:szCs w:val="24"/>
              </w:rPr>
              <w:t>是否须向代理机构交纳代理服务费：</w:t>
            </w:r>
            <w:r>
              <w:rPr>
                <w:rStyle w:val="18"/>
                <w:rFonts w:hint="eastAsia" w:ascii="宋体" w:hAnsi="宋体"/>
                <w:sz w:val="24"/>
                <w:szCs w:val="24"/>
              </w:rPr>
              <w:t>√是  □否</w:t>
            </w:r>
          </w:p>
          <w:p>
            <w:pPr>
              <w:pStyle w:val="35"/>
              <w:keepNext w:val="0"/>
              <w:keepLines w:val="0"/>
              <w:suppressLineNumbers w:val="0"/>
              <w:spacing w:before="0" w:beforeAutospacing="0" w:after="0" w:afterAutospacing="0"/>
              <w:ind w:left="0" w:right="0" w:firstLine="480"/>
              <w:rPr>
                <w:rFonts w:hint="default" w:ascii="宋体" w:hAnsi="宋体"/>
                <w:szCs w:val="24"/>
              </w:rPr>
            </w:pPr>
            <w:r>
              <w:rPr>
                <w:rFonts w:hint="eastAsia" w:ascii="宋体" w:hAnsi="宋体"/>
                <w:szCs w:val="24"/>
              </w:rPr>
              <w:t>结束后确认成交人，成交人按含山县含财采购字【2018】184号文件交纳招标代理服务费，成交人不能按要求缴纳招标代理服务费的，视为放弃成交结果。</w:t>
            </w:r>
          </w:p>
          <w:p>
            <w:pPr>
              <w:keepNext w:val="0"/>
              <w:keepLines w:val="0"/>
              <w:suppressLineNumbers w:val="0"/>
              <w:spacing w:before="0" w:beforeAutospacing="0" w:after="0" w:afterAutospacing="0"/>
              <w:ind w:left="0" w:right="0"/>
              <w:rPr>
                <w:rFonts w:hint="default" w:ascii="宋体" w:hAnsi="宋体"/>
                <w:caps/>
                <w:sz w:val="24"/>
                <w:szCs w:val="24"/>
              </w:rPr>
            </w:pPr>
            <w:r>
              <w:rPr>
                <w:rFonts w:hint="eastAsia" w:ascii="宋体" w:hAnsi="宋体"/>
                <w:sz w:val="24"/>
                <w:szCs w:val="24"/>
              </w:rPr>
              <w:t>注：代理服务费已包含在预算范围内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4" w:type="dxa"/>
            <w:vAlign w:val="center"/>
          </w:tcPr>
          <w:p>
            <w:pPr>
              <w:keepNext w:val="0"/>
              <w:keepLines w:val="0"/>
              <w:suppressLineNumbers w:val="0"/>
              <w:spacing w:before="0" w:beforeAutospacing="0" w:after="0" w:afterAutospacing="0" w:line="380" w:lineRule="exact"/>
              <w:ind w:left="0" w:right="0"/>
              <w:jc w:val="center"/>
              <w:rPr>
                <w:rFonts w:hint="default" w:ascii="宋体" w:cs="Arial"/>
                <w:sz w:val="24"/>
                <w:szCs w:val="24"/>
              </w:rPr>
            </w:pPr>
            <w:r>
              <w:rPr>
                <w:rFonts w:hint="default" w:ascii="宋体" w:hAnsi="宋体" w:cs="Arial"/>
                <w:sz w:val="24"/>
                <w:szCs w:val="24"/>
              </w:rPr>
              <w:t>1</w:t>
            </w:r>
            <w:r>
              <w:rPr>
                <w:rFonts w:hint="eastAsia" w:ascii="宋体" w:hAnsi="宋体" w:cs="Arial"/>
                <w:sz w:val="24"/>
                <w:szCs w:val="24"/>
              </w:rPr>
              <w:t>1</w:t>
            </w:r>
          </w:p>
        </w:tc>
        <w:tc>
          <w:tcPr>
            <w:tcW w:w="8835" w:type="dxa"/>
            <w:vAlign w:val="center"/>
          </w:tcPr>
          <w:p>
            <w:pPr>
              <w:keepNext w:val="0"/>
              <w:keepLines w:val="0"/>
              <w:suppressLineNumbers w:val="0"/>
              <w:spacing w:before="0" w:beforeAutospacing="0" w:after="0" w:afterAutospacing="0" w:line="380" w:lineRule="exact"/>
              <w:ind w:left="0" w:right="0"/>
              <w:rPr>
                <w:rFonts w:hint="default" w:ascii="宋体"/>
                <w:b/>
                <w:sz w:val="24"/>
                <w:szCs w:val="24"/>
              </w:rPr>
            </w:pPr>
            <w:r>
              <w:rPr>
                <w:rFonts w:hint="eastAsia" w:ascii="宋体" w:hAnsi="宋体"/>
                <w:b/>
                <w:sz w:val="24"/>
                <w:szCs w:val="24"/>
                <w:lang w:eastAsia="zh-CN"/>
              </w:rPr>
              <w:t>采购</w:t>
            </w:r>
            <w:r>
              <w:rPr>
                <w:rFonts w:hint="eastAsia" w:ascii="宋体" w:hAnsi="宋体"/>
                <w:b/>
                <w:sz w:val="24"/>
                <w:szCs w:val="24"/>
              </w:rPr>
              <w:t>响应文件数量：（</w:t>
            </w:r>
            <w:r>
              <w:rPr>
                <w:rFonts w:hint="eastAsia" w:ascii="宋体" w:hAnsi="宋体"/>
                <w:sz w:val="24"/>
                <w:szCs w:val="24"/>
              </w:rPr>
              <w:t>正本</w:t>
            </w:r>
            <w:r>
              <w:rPr>
                <w:rFonts w:hint="default" w:ascii="宋体" w:hAnsi="宋体"/>
                <w:sz w:val="24"/>
                <w:szCs w:val="24"/>
              </w:rPr>
              <w:t>1</w:t>
            </w:r>
            <w:r>
              <w:rPr>
                <w:rFonts w:hint="eastAsia" w:ascii="宋体" w:hAnsi="宋体"/>
                <w:sz w:val="24"/>
                <w:szCs w:val="24"/>
              </w:rPr>
              <w:t>份；副本</w:t>
            </w:r>
            <w:r>
              <w:rPr>
                <w:rFonts w:hint="default" w:ascii="宋体" w:hAnsi="宋体"/>
                <w:sz w:val="24"/>
                <w:szCs w:val="24"/>
              </w:rPr>
              <w:t>2</w:t>
            </w:r>
            <w:r>
              <w:rPr>
                <w:rFonts w:hint="eastAsia" w:ascii="宋体" w:hAnsi="宋体"/>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4" w:type="dxa"/>
            <w:vAlign w:val="center"/>
          </w:tcPr>
          <w:p>
            <w:pPr>
              <w:keepNext w:val="0"/>
              <w:keepLines w:val="0"/>
              <w:suppressLineNumbers w:val="0"/>
              <w:spacing w:before="0" w:beforeAutospacing="0" w:after="0" w:afterAutospacing="0" w:line="380" w:lineRule="exact"/>
              <w:ind w:left="0" w:right="0"/>
              <w:jc w:val="center"/>
              <w:rPr>
                <w:rFonts w:hint="default" w:ascii="宋体" w:cs="Arial"/>
                <w:sz w:val="24"/>
                <w:szCs w:val="24"/>
              </w:rPr>
            </w:pPr>
            <w:r>
              <w:rPr>
                <w:rFonts w:hint="default" w:ascii="宋体" w:hAnsi="宋体" w:cs="Arial"/>
                <w:sz w:val="24"/>
                <w:szCs w:val="24"/>
              </w:rPr>
              <w:t>1</w:t>
            </w:r>
            <w:r>
              <w:rPr>
                <w:rFonts w:hint="eastAsia" w:ascii="宋体" w:hAnsi="宋体" w:cs="Arial"/>
                <w:sz w:val="24"/>
                <w:szCs w:val="24"/>
              </w:rPr>
              <w:t>2</w:t>
            </w:r>
          </w:p>
        </w:tc>
        <w:tc>
          <w:tcPr>
            <w:tcW w:w="8835" w:type="dxa"/>
            <w:vAlign w:val="center"/>
          </w:tcPr>
          <w:p>
            <w:pPr>
              <w:keepNext w:val="0"/>
              <w:keepLines w:val="0"/>
              <w:suppressLineNumbers w:val="0"/>
              <w:spacing w:before="0" w:beforeAutospacing="0" w:after="0" w:afterAutospacing="0" w:line="380" w:lineRule="exact"/>
              <w:ind w:left="0" w:right="0"/>
              <w:rPr>
                <w:rFonts w:hint="default" w:ascii="宋体"/>
                <w:b/>
                <w:sz w:val="24"/>
                <w:szCs w:val="24"/>
              </w:rPr>
            </w:pPr>
            <w:r>
              <w:rPr>
                <w:rFonts w:hint="eastAsia" w:ascii="宋体" w:hAnsi="宋体"/>
                <w:b/>
                <w:sz w:val="24"/>
                <w:szCs w:val="24"/>
              </w:rPr>
              <w:t>联合体：本项目不接受联合体投标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4" w:type="dxa"/>
            <w:vAlign w:val="center"/>
          </w:tcPr>
          <w:p>
            <w:pPr>
              <w:keepNext w:val="0"/>
              <w:keepLines w:val="0"/>
              <w:suppressLineNumbers w:val="0"/>
              <w:spacing w:before="0" w:beforeAutospacing="0" w:after="0" w:afterAutospacing="0" w:line="380" w:lineRule="exact"/>
              <w:ind w:left="0" w:right="0"/>
              <w:jc w:val="center"/>
              <w:rPr>
                <w:rFonts w:hint="default" w:ascii="宋体" w:cs="Arial"/>
                <w:sz w:val="24"/>
                <w:szCs w:val="24"/>
              </w:rPr>
            </w:pPr>
            <w:r>
              <w:rPr>
                <w:rFonts w:hint="default" w:ascii="宋体" w:hAnsi="宋体" w:cs="Arial"/>
                <w:sz w:val="24"/>
                <w:szCs w:val="24"/>
              </w:rPr>
              <w:t>1</w:t>
            </w:r>
            <w:r>
              <w:rPr>
                <w:rFonts w:hint="eastAsia" w:ascii="宋体" w:hAnsi="宋体" w:cs="Arial"/>
                <w:sz w:val="24"/>
                <w:szCs w:val="24"/>
              </w:rPr>
              <w:t>3</w:t>
            </w:r>
          </w:p>
        </w:tc>
        <w:tc>
          <w:tcPr>
            <w:tcW w:w="8835" w:type="dxa"/>
            <w:vAlign w:val="center"/>
          </w:tcPr>
          <w:p>
            <w:pPr>
              <w:keepNext w:val="0"/>
              <w:keepLines w:val="0"/>
              <w:suppressLineNumbers w:val="0"/>
              <w:spacing w:before="0" w:beforeAutospacing="0" w:after="0" w:afterAutospacing="0" w:line="380" w:lineRule="exact"/>
              <w:ind w:left="0" w:right="0"/>
              <w:rPr>
                <w:rFonts w:hint="default" w:ascii="宋体" w:cs="Arial"/>
                <w:sz w:val="24"/>
                <w:szCs w:val="24"/>
              </w:rPr>
            </w:pPr>
            <w:r>
              <w:rPr>
                <w:rFonts w:hint="eastAsia" w:ascii="宋体" w:hAnsi="宋体" w:cs="Arial"/>
                <w:sz w:val="24"/>
                <w:szCs w:val="24"/>
              </w:rPr>
              <w:t>服务地点：采购人指定地点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4" w:type="dxa"/>
            <w:vAlign w:val="center"/>
          </w:tcPr>
          <w:p>
            <w:pPr>
              <w:keepNext w:val="0"/>
              <w:keepLines w:val="0"/>
              <w:suppressLineNumbers w:val="0"/>
              <w:spacing w:before="0" w:beforeAutospacing="0" w:after="0" w:afterAutospacing="0" w:line="380" w:lineRule="exact"/>
              <w:ind w:left="0" w:right="0"/>
              <w:jc w:val="center"/>
              <w:rPr>
                <w:rFonts w:hint="default" w:ascii="宋体" w:hAnsi="宋体" w:cs="Arial"/>
                <w:sz w:val="24"/>
                <w:szCs w:val="24"/>
              </w:rPr>
            </w:pPr>
            <w:r>
              <w:rPr>
                <w:rFonts w:hint="eastAsia" w:ascii="宋体" w:hAnsi="宋体" w:cs="Arial"/>
                <w:sz w:val="24"/>
                <w:szCs w:val="24"/>
              </w:rPr>
              <w:t>14</w:t>
            </w:r>
          </w:p>
        </w:tc>
        <w:tc>
          <w:tcPr>
            <w:tcW w:w="8835" w:type="dxa"/>
            <w:vAlign w:val="center"/>
          </w:tcPr>
          <w:p>
            <w:pPr>
              <w:keepNext w:val="0"/>
              <w:keepLines w:val="0"/>
              <w:suppressLineNumbers w:val="0"/>
              <w:spacing w:before="0" w:beforeAutospacing="0" w:after="0" w:afterAutospacing="0"/>
              <w:ind w:left="0" w:right="0"/>
              <w:rPr>
                <w:rFonts w:hint="default" w:ascii="宋体" w:hAnsi="宋体"/>
                <w:caps/>
                <w:sz w:val="24"/>
                <w:szCs w:val="24"/>
              </w:rPr>
            </w:pPr>
            <w:r>
              <w:rPr>
                <w:rFonts w:hint="eastAsia" w:ascii="宋体" w:hAnsi="宋体"/>
                <w:b/>
                <w:sz w:val="24"/>
                <w:szCs w:val="24"/>
              </w:rPr>
              <w:t>主要采购需求、服务期、付款方式、不允许负偏离，否则为无效文件。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4" w:type="dxa"/>
            <w:vAlign w:val="center"/>
          </w:tcPr>
          <w:p>
            <w:pPr>
              <w:keepNext w:val="0"/>
              <w:keepLines w:val="0"/>
              <w:suppressLineNumbers w:val="0"/>
              <w:spacing w:before="0" w:beforeAutospacing="0" w:after="0" w:afterAutospacing="0" w:line="380" w:lineRule="exact"/>
              <w:ind w:left="0" w:right="0"/>
              <w:jc w:val="center"/>
              <w:rPr>
                <w:rFonts w:hint="default" w:ascii="宋体" w:cs="Arial"/>
                <w:sz w:val="24"/>
                <w:szCs w:val="24"/>
              </w:rPr>
            </w:pPr>
            <w:r>
              <w:rPr>
                <w:rFonts w:hint="default" w:ascii="宋体" w:hAnsi="宋体" w:cs="Arial"/>
                <w:sz w:val="24"/>
                <w:szCs w:val="24"/>
              </w:rPr>
              <w:t>1</w:t>
            </w:r>
            <w:r>
              <w:rPr>
                <w:rFonts w:hint="eastAsia" w:ascii="宋体" w:hAnsi="宋体" w:cs="Arial"/>
                <w:sz w:val="24"/>
                <w:szCs w:val="24"/>
              </w:rPr>
              <w:t>5</w:t>
            </w:r>
          </w:p>
        </w:tc>
        <w:tc>
          <w:tcPr>
            <w:tcW w:w="8835" w:type="dxa"/>
            <w:vAlign w:val="center"/>
          </w:tcPr>
          <w:p>
            <w:pPr>
              <w:keepNext w:val="0"/>
              <w:keepLines w:val="0"/>
              <w:suppressLineNumbers w:val="0"/>
              <w:spacing w:before="0" w:beforeAutospacing="0" w:after="0" w:afterAutospacing="0" w:line="380" w:lineRule="exact"/>
              <w:ind w:left="0" w:right="0"/>
              <w:rPr>
                <w:rFonts w:hint="default" w:ascii="宋体" w:cs="Arial"/>
                <w:sz w:val="24"/>
                <w:szCs w:val="24"/>
              </w:rPr>
            </w:pPr>
            <w:r>
              <w:rPr>
                <w:rFonts w:hint="eastAsia" w:ascii="宋体" w:hAnsi="宋体"/>
                <w:sz w:val="24"/>
                <w:szCs w:val="24"/>
              </w:rPr>
              <w:t>踏勘现场：采购人不组织统一踏勘现场的活动，供应商经采购人同意后自行踏勘现场。如供应商不踏勘现场或踏勘现场不仔细，所造成的一切后果由供应商自行承担。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74" w:type="dxa"/>
            <w:vAlign w:val="center"/>
          </w:tcPr>
          <w:p>
            <w:pPr>
              <w:keepNext w:val="0"/>
              <w:keepLines w:val="0"/>
              <w:suppressLineNumbers w:val="0"/>
              <w:spacing w:before="0" w:beforeAutospacing="0" w:after="0" w:afterAutospacing="0" w:line="340" w:lineRule="exact"/>
              <w:ind w:left="0" w:right="0"/>
              <w:jc w:val="center"/>
              <w:rPr>
                <w:rFonts w:hint="default" w:ascii="宋体" w:cs="Arial"/>
                <w:sz w:val="24"/>
                <w:szCs w:val="24"/>
              </w:rPr>
            </w:pPr>
            <w:r>
              <w:rPr>
                <w:rFonts w:hint="eastAsia" w:ascii="宋体" w:hAnsi="宋体" w:cs="Arial"/>
                <w:sz w:val="24"/>
                <w:szCs w:val="24"/>
              </w:rPr>
              <w:t>16</w:t>
            </w:r>
          </w:p>
        </w:tc>
        <w:tc>
          <w:tcPr>
            <w:tcW w:w="8835" w:type="dxa"/>
            <w:vAlign w:val="center"/>
          </w:tcPr>
          <w:p>
            <w:pPr>
              <w:pStyle w:val="7"/>
              <w:keepNext w:val="0"/>
              <w:keepLines w:val="0"/>
              <w:suppressLineNumbers w:val="0"/>
              <w:spacing w:before="0" w:beforeAutospacing="0" w:after="0" w:afterAutospacing="0" w:line="380" w:lineRule="exact"/>
              <w:ind w:left="0" w:right="0"/>
              <w:rPr>
                <w:rFonts w:hint="default" w:ascii="宋体" w:hAnsi="宋体" w:eastAsia="宋体" w:cs="Arial"/>
                <w:sz w:val="24"/>
                <w:szCs w:val="24"/>
                <w:lang w:val="en-US" w:eastAsia="zh-CN" w:bidi="he-IL"/>
              </w:rPr>
            </w:pPr>
            <w:r>
              <w:rPr>
                <w:rFonts w:hint="eastAsia" w:ascii="宋体" w:hAnsi="宋体" w:eastAsia="宋体" w:cs="Arial"/>
                <w:sz w:val="24"/>
                <w:szCs w:val="24"/>
                <w:lang w:bidi="he-IL"/>
              </w:rPr>
              <w:t>签订合同地点：安徽省马鞍山市含山县</w:t>
            </w:r>
          </w:p>
        </w:tc>
      </w:tr>
    </w:tbl>
    <w:p>
      <w:pPr>
        <w:spacing w:line="400" w:lineRule="exact"/>
        <w:rPr>
          <w:rFonts w:ascii="宋体" w:cs="Arial"/>
          <w:b/>
          <w:sz w:val="24"/>
          <w:szCs w:val="24"/>
        </w:rPr>
      </w:pPr>
    </w:p>
    <w:p>
      <w:pPr>
        <w:spacing w:line="400" w:lineRule="exact"/>
        <w:jc w:val="center"/>
        <w:rPr>
          <w:rFonts w:hint="eastAsia" w:ascii="宋体" w:hAnsi="宋体" w:cs="Arial"/>
          <w:b/>
          <w:sz w:val="32"/>
          <w:szCs w:val="32"/>
        </w:rPr>
      </w:pPr>
    </w:p>
    <w:p>
      <w:pPr>
        <w:spacing w:line="400" w:lineRule="exact"/>
        <w:jc w:val="center"/>
        <w:rPr>
          <w:rFonts w:hint="eastAsia" w:ascii="宋体" w:hAnsi="宋体" w:cs="Arial"/>
          <w:b/>
          <w:sz w:val="32"/>
          <w:szCs w:val="32"/>
        </w:rPr>
      </w:pPr>
    </w:p>
    <w:p>
      <w:pPr>
        <w:spacing w:line="400" w:lineRule="exact"/>
        <w:jc w:val="center"/>
        <w:rPr>
          <w:rFonts w:hint="eastAsia" w:ascii="宋体" w:hAnsi="宋体" w:cs="Arial"/>
          <w:b/>
          <w:sz w:val="32"/>
          <w:szCs w:val="32"/>
        </w:rPr>
      </w:pPr>
    </w:p>
    <w:p>
      <w:pPr>
        <w:spacing w:line="400" w:lineRule="exact"/>
        <w:jc w:val="center"/>
        <w:rPr>
          <w:rFonts w:ascii="宋体" w:cs="Arial"/>
          <w:b/>
          <w:sz w:val="32"/>
          <w:szCs w:val="32"/>
        </w:rPr>
      </w:pPr>
      <w:r>
        <w:rPr>
          <w:rFonts w:hint="eastAsia" w:ascii="宋体" w:hAnsi="宋体" w:cs="Arial"/>
          <w:b/>
          <w:sz w:val="32"/>
          <w:szCs w:val="32"/>
        </w:rPr>
        <w:t>第三章供应商须知</w:t>
      </w:r>
      <w:bookmarkEnd w:id="7"/>
      <w:bookmarkEnd w:id="8"/>
      <w:bookmarkEnd w:id="9"/>
    </w:p>
    <w:p>
      <w:pPr>
        <w:pStyle w:val="2"/>
        <w:spacing w:line="400" w:lineRule="exact"/>
        <w:jc w:val="center"/>
        <w:rPr>
          <w:rFonts w:ascii="宋体" w:hAnsi="宋体" w:eastAsia="宋体"/>
          <w:sz w:val="24"/>
          <w:szCs w:val="24"/>
        </w:rPr>
      </w:pPr>
      <w:r>
        <w:rPr>
          <w:rFonts w:hint="eastAsia" w:ascii="宋体" w:hAnsi="宋体" w:eastAsia="宋体"/>
          <w:sz w:val="24"/>
          <w:szCs w:val="24"/>
        </w:rPr>
        <w:t>（一）总则</w:t>
      </w:r>
    </w:p>
    <w:p>
      <w:pPr>
        <w:spacing w:line="400" w:lineRule="exact"/>
        <w:rPr>
          <w:rFonts w:ascii="宋体"/>
          <w:sz w:val="24"/>
          <w:szCs w:val="24"/>
        </w:rPr>
      </w:pPr>
      <w:r>
        <w:rPr>
          <w:rFonts w:ascii="宋体" w:hAnsi="宋体"/>
          <w:sz w:val="24"/>
          <w:szCs w:val="24"/>
        </w:rPr>
        <w:t>1</w:t>
      </w:r>
      <w:r>
        <w:rPr>
          <w:rFonts w:hint="eastAsia" w:ascii="宋体" w:hAnsi="宋体"/>
          <w:sz w:val="24"/>
          <w:szCs w:val="24"/>
        </w:rPr>
        <w:t>、适用范围</w:t>
      </w:r>
    </w:p>
    <w:p>
      <w:pPr>
        <w:spacing w:line="400" w:lineRule="exact"/>
        <w:ind w:left="480" w:hanging="480" w:hangingChars="200"/>
        <w:rPr>
          <w:rFonts w:ascii="宋体"/>
          <w:sz w:val="24"/>
          <w:szCs w:val="24"/>
        </w:rPr>
      </w:pPr>
      <w:r>
        <w:rPr>
          <w:rFonts w:ascii="宋体" w:hAnsi="宋体"/>
          <w:sz w:val="24"/>
          <w:szCs w:val="24"/>
        </w:rPr>
        <w:t>1.1</w:t>
      </w:r>
      <w:r>
        <w:rPr>
          <w:rFonts w:hint="eastAsia" w:ascii="宋体" w:hAnsi="宋体"/>
          <w:sz w:val="24"/>
          <w:szCs w:val="24"/>
        </w:rPr>
        <w:t>本</w:t>
      </w:r>
      <w:r>
        <w:rPr>
          <w:rFonts w:hint="eastAsia" w:ascii="宋体" w:hAnsi="宋体"/>
          <w:sz w:val="24"/>
          <w:szCs w:val="24"/>
          <w:lang w:eastAsia="zh-CN"/>
        </w:rPr>
        <w:t>采购</w:t>
      </w:r>
      <w:r>
        <w:rPr>
          <w:rFonts w:hint="eastAsia" w:ascii="宋体" w:hAnsi="宋体"/>
          <w:sz w:val="24"/>
          <w:szCs w:val="24"/>
        </w:rPr>
        <w:t>文件是根据《中华人民共和国政府采购法》（以下简称“政府采购法”）、《政府采购</w:t>
      </w:r>
      <w:r>
        <w:rPr>
          <w:rFonts w:hint="eastAsia" w:ascii="宋体" w:hAnsi="宋体"/>
          <w:sz w:val="24"/>
          <w:szCs w:val="24"/>
          <w:lang w:eastAsia="zh-CN"/>
        </w:rPr>
        <w:t>采购</w:t>
      </w:r>
      <w:r>
        <w:rPr>
          <w:rFonts w:hint="eastAsia" w:ascii="宋体" w:hAnsi="宋体"/>
          <w:sz w:val="24"/>
          <w:szCs w:val="24"/>
        </w:rPr>
        <w:t>采购方式管理暂行办法》等有关法律、法规制订。</w:t>
      </w:r>
    </w:p>
    <w:p>
      <w:pPr>
        <w:spacing w:line="400" w:lineRule="exact"/>
        <w:ind w:left="480" w:hanging="480" w:hangingChars="200"/>
        <w:rPr>
          <w:rFonts w:ascii="宋体"/>
          <w:sz w:val="24"/>
          <w:szCs w:val="24"/>
        </w:rPr>
      </w:pPr>
      <w:r>
        <w:rPr>
          <w:rFonts w:ascii="宋体" w:hAnsi="宋体"/>
          <w:sz w:val="24"/>
          <w:szCs w:val="24"/>
        </w:rPr>
        <w:t>1.2</w:t>
      </w:r>
      <w:r>
        <w:rPr>
          <w:rFonts w:hint="eastAsia" w:ascii="宋体" w:hAnsi="宋体"/>
          <w:sz w:val="24"/>
          <w:szCs w:val="24"/>
        </w:rPr>
        <w:t>本</w:t>
      </w:r>
      <w:r>
        <w:rPr>
          <w:rFonts w:hint="eastAsia" w:ascii="宋体" w:hAnsi="宋体"/>
          <w:sz w:val="24"/>
          <w:szCs w:val="24"/>
          <w:lang w:eastAsia="zh-CN"/>
        </w:rPr>
        <w:t>采购</w:t>
      </w:r>
      <w:r>
        <w:rPr>
          <w:rFonts w:hint="eastAsia" w:ascii="宋体" w:hAnsi="宋体"/>
          <w:sz w:val="24"/>
          <w:szCs w:val="24"/>
        </w:rPr>
        <w:t>文件适用于本次采购所述服务。</w:t>
      </w:r>
    </w:p>
    <w:p>
      <w:pPr>
        <w:spacing w:line="400" w:lineRule="exact"/>
        <w:ind w:left="480" w:hanging="480" w:hangingChars="200"/>
        <w:rPr>
          <w:rFonts w:ascii="宋体"/>
          <w:sz w:val="24"/>
          <w:szCs w:val="24"/>
        </w:rPr>
      </w:pPr>
      <w:r>
        <w:rPr>
          <w:rFonts w:ascii="宋体" w:hAnsi="宋体"/>
          <w:sz w:val="24"/>
          <w:szCs w:val="24"/>
        </w:rPr>
        <w:t>2</w:t>
      </w:r>
      <w:r>
        <w:rPr>
          <w:rFonts w:hint="eastAsia" w:ascii="宋体" w:hAnsi="宋体"/>
          <w:sz w:val="24"/>
          <w:szCs w:val="24"/>
        </w:rPr>
        <w:t>、项目概况：详见</w:t>
      </w:r>
      <w:r>
        <w:rPr>
          <w:rFonts w:hint="eastAsia" w:ascii="宋体" w:hAnsi="宋体"/>
          <w:sz w:val="24"/>
          <w:szCs w:val="24"/>
          <w:lang w:eastAsia="zh-CN"/>
        </w:rPr>
        <w:t>采购</w:t>
      </w:r>
      <w:r>
        <w:rPr>
          <w:rFonts w:hint="eastAsia" w:ascii="宋体" w:hAnsi="宋体"/>
          <w:sz w:val="24"/>
          <w:szCs w:val="24"/>
        </w:rPr>
        <w:t>公告</w:t>
      </w:r>
      <w:r>
        <w:rPr>
          <w:rFonts w:hint="eastAsia" w:ascii="宋体" w:hAnsi="宋体"/>
          <w:sz w:val="24"/>
          <w:szCs w:val="24"/>
          <w:lang w:val="zh-CN"/>
        </w:rPr>
        <w:t>。</w:t>
      </w:r>
    </w:p>
    <w:p>
      <w:pPr>
        <w:spacing w:line="400" w:lineRule="exact"/>
        <w:rPr>
          <w:rFonts w:ascii="宋体" w:hAnsi="宋体"/>
          <w:sz w:val="24"/>
          <w:szCs w:val="24"/>
          <w:lang w:val="zh-CN"/>
        </w:rPr>
      </w:pPr>
      <w:r>
        <w:rPr>
          <w:rFonts w:ascii="宋体" w:hAnsi="宋体"/>
          <w:sz w:val="24"/>
          <w:szCs w:val="24"/>
        </w:rPr>
        <w:t>3</w:t>
      </w:r>
      <w:r>
        <w:rPr>
          <w:rFonts w:hint="eastAsia" w:ascii="宋体" w:hAnsi="宋体"/>
          <w:sz w:val="24"/>
          <w:szCs w:val="24"/>
        </w:rPr>
        <w:t>、供应商资质要求</w:t>
      </w:r>
    </w:p>
    <w:p>
      <w:pPr>
        <w:spacing w:line="400" w:lineRule="exact"/>
        <w:rPr>
          <w:rFonts w:ascii="宋体" w:hAnsi="宋体"/>
          <w:sz w:val="24"/>
          <w:szCs w:val="24"/>
          <w:lang w:val="zh-CN"/>
        </w:rPr>
      </w:pPr>
      <w:r>
        <w:rPr>
          <w:rFonts w:hint="eastAsia" w:ascii="宋体" w:hAnsi="宋体"/>
          <w:sz w:val="24"/>
          <w:szCs w:val="24"/>
          <w:lang w:val="zh-CN"/>
        </w:rPr>
        <w:t>3.1</w:t>
      </w:r>
      <w:r>
        <w:rPr>
          <w:rFonts w:hint="eastAsia" w:ascii="宋体" w:hAnsi="宋体"/>
          <w:sz w:val="24"/>
          <w:szCs w:val="24"/>
        </w:rPr>
        <w:t>具有独立承担民事责任能力的法人或其他组织</w:t>
      </w:r>
      <w:r>
        <w:rPr>
          <w:rFonts w:hint="eastAsia" w:ascii="宋体" w:hAnsi="宋体"/>
          <w:sz w:val="24"/>
          <w:szCs w:val="24"/>
          <w:lang w:val="zh-CN"/>
        </w:rPr>
        <w:t>。</w:t>
      </w:r>
    </w:p>
    <w:p>
      <w:pPr>
        <w:spacing w:line="400" w:lineRule="exact"/>
        <w:ind w:left="480" w:hanging="480" w:hangingChars="200"/>
        <w:rPr>
          <w:rFonts w:ascii="宋体"/>
          <w:sz w:val="24"/>
          <w:szCs w:val="24"/>
        </w:rPr>
      </w:pPr>
      <w:r>
        <w:rPr>
          <w:rFonts w:ascii="宋体" w:hAnsi="宋体"/>
          <w:sz w:val="24"/>
          <w:szCs w:val="24"/>
        </w:rPr>
        <w:t>3.2</w:t>
      </w:r>
      <w:r>
        <w:rPr>
          <w:rFonts w:hint="eastAsia" w:ascii="宋体" w:hAnsi="宋体"/>
          <w:sz w:val="24"/>
          <w:szCs w:val="24"/>
          <w:lang w:val="zh-CN"/>
        </w:rPr>
        <w:t>其他条件：详见采购公告</w:t>
      </w:r>
      <w:r>
        <w:rPr>
          <w:rFonts w:hint="eastAsia" w:ascii="宋体" w:hAnsi="宋体"/>
          <w:sz w:val="24"/>
          <w:szCs w:val="24"/>
        </w:rPr>
        <w:t>。</w:t>
      </w:r>
    </w:p>
    <w:p>
      <w:pPr>
        <w:spacing w:line="400" w:lineRule="exact"/>
        <w:ind w:left="480" w:hanging="480" w:hangingChars="200"/>
        <w:rPr>
          <w:rFonts w:ascii="宋体"/>
          <w:sz w:val="24"/>
          <w:szCs w:val="24"/>
        </w:rPr>
      </w:pPr>
      <w:r>
        <w:rPr>
          <w:rFonts w:ascii="宋体" w:hAnsi="宋体"/>
          <w:sz w:val="24"/>
          <w:szCs w:val="24"/>
        </w:rPr>
        <w:t>3.3</w:t>
      </w:r>
      <w:r>
        <w:rPr>
          <w:rFonts w:hint="eastAsia" w:ascii="宋体" w:hAnsi="宋体"/>
          <w:sz w:val="24"/>
          <w:szCs w:val="24"/>
        </w:rPr>
        <w:t>由于政府采购项目的差异性，供应商在参与具体政府采购项目活动时，还应仔细阅读该项目不同包别的资质要求。</w:t>
      </w:r>
    </w:p>
    <w:p>
      <w:pPr>
        <w:spacing w:line="400" w:lineRule="exact"/>
        <w:ind w:left="480" w:hanging="480" w:hangingChars="200"/>
        <w:rPr>
          <w:rFonts w:ascii="宋体"/>
          <w:sz w:val="24"/>
          <w:szCs w:val="24"/>
        </w:rPr>
      </w:pPr>
      <w:r>
        <w:rPr>
          <w:rFonts w:ascii="宋体" w:hAnsi="宋体"/>
          <w:sz w:val="24"/>
          <w:szCs w:val="24"/>
        </w:rPr>
        <w:t>3.4</w:t>
      </w:r>
      <w:r>
        <w:rPr>
          <w:rFonts w:hint="eastAsia" w:ascii="宋体" w:hAnsi="宋体"/>
          <w:sz w:val="24"/>
          <w:szCs w:val="24"/>
        </w:rPr>
        <w:t>本项目不接受联合体参加</w:t>
      </w:r>
      <w:r>
        <w:rPr>
          <w:rFonts w:hint="eastAsia" w:ascii="宋体" w:hAnsi="宋体"/>
          <w:sz w:val="24"/>
          <w:szCs w:val="24"/>
          <w:lang w:eastAsia="zh-CN"/>
        </w:rPr>
        <w:t>采购</w:t>
      </w:r>
      <w:r>
        <w:rPr>
          <w:rFonts w:hint="eastAsia" w:ascii="宋体" w:hAnsi="宋体"/>
          <w:sz w:val="24"/>
          <w:szCs w:val="24"/>
        </w:rPr>
        <w:t>。</w:t>
      </w:r>
    </w:p>
    <w:p>
      <w:pPr>
        <w:spacing w:line="400" w:lineRule="exact"/>
        <w:ind w:left="480" w:hanging="480" w:hangingChars="200"/>
        <w:rPr>
          <w:rFonts w:ascii="宋体"/>
          <w:sz w:val="24"/>
          <w:szCs w:val="24"/>
        </w:rPr>
      </w:pPr>
      <w:r>
        <w:rPr>
          <w:rFonts w:ascii="宋体" w:hAnsi="宋体"/>
          <w:sz w:val="24"/>
          <w:szCs w:val="24"/>
        </w:rPr>
        <w:t>3.5</w:t>
      </w:r>
      <w:r>
        <w:rPr>
          <w:rFonts w:hint="eastAsia" w:ascii="宋体" w:hAnsi="宋体"/>
          <w:sz w:val="24"/>
          <w:szCs w:val="24"/>
        </w:rPr>
        <w:t>已报名并获取</w:t>
      </w:r>
      <w:r>
        <w:rPr>
          <w:rFonts w:hint="eastAsia" w:ascii="宋体" w:hAnsi="宋体"/>
          <w:sz w:val="24"/>
          <w:szCs w:val="24"/>
          <w:lang w:eastAsia="zh-CN"/>
        </w:rPr>
        <w:t>采购</w:t>
      </w:r>
      <w:r>
        <w:rPr>
          <w:rFonts w:hint="eastAsia" w:ascii="宋体" w:hAnsi="宋体"/>
          <w:sz w:val="24"/>
          <w:szCs w:val="24"/>
        </w:rPr>
        <w:t>文件。</w:t>
      </w:r>
    </w:p>
    <w:p>
      <w:pPr>
        <w:spacing w:line="400" w:lineRule="exact"/>
        <w:ind w:left="480" w:hanging="480" w:hangingChars="200"/>
        <w:rPr>
          <w:rFonts w:ascii="宋体"/>
          <w:sz w:val="24"/>
          <w:szCs w:val="24"/>
        </w:rPr>
      </w:pPr>
      <w:r>
        <w:rPr>
          <w:rFonts w:ascii="宋体" w:hAnsi="宋体"/>
          <w:sz w:val="24"/>
          <w:szCs w:val="24"/>
        </w:rPr>
        <w:t>3.6</w:t>
      </w:r>
      <w:r>
        <w:rPr>
          <w:rFonts w:hint="eastAsia" w:ascii="宋体" w:hAnsi="宋体"/>
          <w:sz w:val="24"/>
          <w:szCs w:val="24"/>
        </w:rPr>
        <w:t>凡符合规定条件的中国境内供应商有意参加</w:t>
      </w:r>
      <w:r>
        <w:rPr>
          <w:rFonts w:hint="eastAsia" w:ascii="宋体" w:hAnsi="宋体"/>
          <w:sz w:val="24"/>
          <w:szCs w:val="24"/>
          <w:lang w:eastAsia="zh-CN"/>
        </w:rPr>
        <w:t>采购</w:t>
      </w:r>
      <w:r>
        <w:rPr>
          <w:rFonts w:hint="eastAsia" w:ascii="宋体" w:hAnsi="宋体"/>
          <w:sz w:val="24"/>
          <w:szCs w:val="24"/>
        </w:rPr>
        <w:t>的，请按文件要求获取</w:t>
      </w:r>
      <w:r>
        <w:rPr>
          <w:rFonts w:hint="eastAsia" w:ascii="宋体" w:hAnsi="宋体"/>
          <w:sz w:val="24"/>
          <w:szCs w:val="24"/>
          <w:lang w:eastAsia="zh-CN"/>
        </w:rPr>
        <w:t>采购</w:t>
      </w:r>
      <w:r>
        <w:rPr>
          <w:rFonts w:hint="eastAsia" w:ascii="宋体" w:hAnsi="宋体"/>
          <w:sz w:val="24"/>
          <w:szCs w:val="24"/>
        </w:rPr>
        <w:t>文件。</w:t>
      </w:r>
    </w:p>
    <w:p>
      <w:pPr>
        <w:spacing w:line="400" w:lineRule="exact"/>
        <w:ind w:left="480" w:hanging="480" w:hangingChars="200"/>
        <w:rPr>
          <w:rFonts w:ascii="宋体"/>
          <w:sz w:val="24"/>
          <w:szCs w:val="24"/>
        </w:rPr>
      </w:pPr>
      <w:r>
        <w:rPr>
          <w:rFonts w:ascii="宋体" w:hAnsi="宋体"/>
          <w:sz w:val="24"/>
          <w:szCs w:val="24"/>
        </w:rPr>
        <w:t>3.7</w:t>
      </w:r>
      <w:r>
        <w:rPr>
          <w:rFonts w:hint="eastAsia" w:ascii="宋体" w:hAnsi="宋体"/>
          <w:sz w:val="24"/>
          <w:szCs w:val="24"/>
        </w:rPr>
        <w:t>供应商报名未成功而</w:t>
      </w:r>
      <w:r>
        <w:rPr>
          <w:rFonts w:hint="eastAsia" w:ascii="宋体" w:hAnsi="宋体"/>
          <w:sz w:val="24"/>
          <w:szCs w:val="24"/>
          <w:lang w:eastAsia="zh-CN"/>
        </w:rPr>
        <w:t>从其他</w:t>
      </w:r>
      <w:r>
        <w:rPr>
          <w:rFonts w:hint="eastAsia" w:ascii="宋体" w:hAnsi="宋体"/>
          <w:sz w:val="24"/>
          <w:szCs w:val="24"/>
        </w:rPr>
        <w:t>途径获取</w:t>
      </w:r>
      <w:r>
        <w:rPr>
          <w:rFonts w:hint="eastAsia" w:ascii="宋体" w:hAnsi="宋体"/>
          <w:sz w:val="24"/>
          <w:szCs w:val="24"/>
          <w:lang w:eastAsia="zh-CN"/>
        </w:rPr>
        <w:t>采购</w:t>
      </w:r>
      <w:r>
        <w:rPr>
          <w:rFonts w:hint="eastAsia" w:ascii="宋体" w:hAnsi="宋体"/>
          <w:sz w:val="24"/>
          <w:szCs w:val="24"/>
        </w:rPr>
        <w:t>文件的，其递交的</w:t>
      </w:r>
      <w:r>
        <w:rPr>
          <w:rFonts w:hint="eastAsia" w:ascii="宋体" w:hAnsi="宋体"/>
          <w:sz w:val="24"/>
          <w:szCs w:val="24"/>
          <w:lang w:eastAsia="zh-CN"/>
        </w:rPr>
        <w:t>采购</w:t>
      </w:r>
      <w:r>
        <w:rPr>
          <w:rFonts w:hint="eastAsia" w:ascii="宋体" w:hAnsi="宋体"/>
          <w:sz w:val="24"/>
          <w:szCs w:val="24"/>
        </w:rPr>
        <w:t>响应文件无效。</w:t>
      </w:r>
    </w:p>
    <w:p>
      <w:pPr>
        <w:spacing w:line="400" w:lineRule="exact"/>
        <w:ind w:left="480" w:hanging="480" w:hangingChars="200"/>
        <w:rPr>
          <w:rFonts w:ascii="宋体"/>
          <w:sz w:val="24"/>
          <w:szCs w:val="24"/>
        </w:rPr>
      </w:pPr>
      <w:r>
        <w:rPr>
          <w:rFonts w:hint="eastAsia" w:ascii="宋体" w:hAnsi="宋体"/>
          <w:sz w:val="24"/>
          <w:szCs w:val="24"/>
        </w:rPr>
        <w:t>4、</w:t>
      </w:r>
      <w:r>
        <w:rPr>
          <w:rFonts w:hint="eastAsia" w:ascii="宋体" w:hAnsi="宋体"/>
          <w:sz w:val="24"/>
          <w:szCs w:val="24"/>
          <w:lang w:eastAsia="zh-CN"/>
        </w:rPr>
        <w:t>采购</w:t>
      </w:r>
      <w:r>
        <w:rPr>
          <w:rFonts w:hint="eastAsia" w:ascii="宋体" w:hAnsi="宋体"/>
          <w:sz w:val="24"/>
          <w:szCs w:val="24"/>
        </w:rPr>
        <w:t>风险</w:t>
      </w:r>
    </w:p>
    <w:p>
      <w:pPr>
        <w:spacing w:line="400" w:lineRule="exact"/>
        <w:ind w:left="480" w:hanging="480" w:hangingChars="200"/>
        <w:rPr>
          <w:rFonts w:ascii="宋体"/>
          <w:sz w:val="24"/>
          <w:szCs w:val="24"/>
        </w:rPr>
      </w:pPr>
      <w:r>
        <w:rPr>
          <w:rFonts w:hint="eastAsia" w:ascii="宋体" w:hAnsi="宋体"/>
          <w:sz w:val="24"/>
          <w:szCs w:val="24"/>
        </w:rPr>
        <w:t>4</w:t>
      </w:r>
      <w:r>
        <w:rPr>
          <w:rFonts w:ascii="宋体" w:hAnsi="宋体"/>
          <w:sz w:val="24"/>
          <w:szCs w:val="24"/>
        </w:rPr>
        <w:t>.1</w:t>
      </w:r>
      <w:r>
        <w:rPr>
          <w:rFonts w:hint="eastAsia" w:ascii="宋体" w:hAnsi="宋体"/>
          <w:sz w:val="24"/>
          <w:szCs w:val="24"/>
        </w:rPr>
        <w:t>供应商一旦购买了本</w:t>
      </w:r>
      <w:r>
        <w:rPr>
          <w:rFonts w:hint="eastAsia" w:ascii="宋体" w:hAnsi="宋体"/>
          <w:sz w:val="24"/>
          <w:szCs w:val="24"/>
          <w:lang w:eastAsia="zh-CN"/>
        </w:rPr>
        <w:t>采购</w:t>
      </w:r>
      <w:r>
        <w:rPr>
          <w:rFonts w:hint="eastAsia" w:ascii="宋体" w:hAnsi="宋体"/>
          <w:sz w:val="24"/>
          <w:szCs w:val="24"/>
        </w:rPr>
        <w:t>文件并参加</w:t>
      </w:r>
      <w:r>
        <w:rPr>
          <w:rFonts w:hint="eastAsia" w:ascii="宋体" w:hAnsi="宋体"/>
          <w:sz w:val="24"/>
          <w:szCs w:val="24"/>
          <w:lang w:eastAsia="zh-CN"/>
        </w:rPr>
        <w:t>采购</w:t>
      </w:r>
      <w:r>
        <w:rPr>
          <w:rFonts w:hint="eastAsia" w:ascii="宋体" w:hAnsi="宋体"/>
          <w:sz w:val="24"/>
          <w:szCs w:val="24"/>
        </w:rPr>
        <w:t>，即被认为接受了本</w:t>
      </w:r>
      <w:r>
        <w:rPr>
          <w:rFonts w:hint="eastAsia" w:ascii="宋体" w:hAnsi="宋体"/>
          <w:sz w:val="24"/>
          <w:szCs w:val="24"/>
          <w:lang w:eastAsia="zh-CN"/>
        </w:rPr>
        <w:t>采购</w:t>
      </w:r>
      <w:r>
        <w:rPr>
          <w:rFonts w:hint="eastAsia" w:ascii="宋体" w:hAnsi="宋体"/>
          <w:sz w:val="24"/>
          <w:szCs w:val="24"/>
        </w:rPr>
        <w:t>文件中的所有条件和规定。</w:t>
      </w:r>
    </w:p>
    <w:p>
      <w:pPr>
        <w:spacing w:line="400" w:lineRule="exact"/>
        <w:ind w:left="480" w:hanging="480" w:hangingChars="200"/>
        <w:rPr>
          <w:rFonts w:ascii="宋体"/>
          <w:sz w:val="24"/>
          <w:szCs w:val="24"/>
        </w:rPr>
      </w:pPr>
      <w:r>
        <w:rPr>
          <w:rFonts w:hint="eastAsia" w:ascii="宋体" w:hAnsi="宋体"/>
          <w:sz w:val="24"/>
          <w:szCs w:val="24"/>
        </w:rPr>
        <w:t>4</w:t>
      </w:r>
      <w:r>
        <w:rPr>
          <w:rFonts w:ascii="宋体" w:hAnsi="宋体"/>
          <w:sz w:val="24"/>
          <w:szCs w:val="24"/>
        </w:rPr>
        <w:t>.2</w:t>
      </w:r>
      <w:r>
        <w:rPr>
          <w:rFonts w:hint="eastAsia" w:ascii="宋体" w:hAnsi="宋体"/>
          <w:sz w:val="24"/>
          <w:szCs w:val="24"/>
        </w:rPr>
        <w:t>供应商应认真阅读</w:t>
      </w:r>
      <w:r>
        <w:rPr>
          <w:rFonts w:hint="eastAsia" w:ascii="宋体" w:hAnsi="宋体"/>
          <w:sz w:val="24"/>
          <w:szCs w:val="24"/>
          <w:lang w:eastAsia="zh-CN"/>
        </w:rPr>
        <w:t>采购</w:t>
      </w:r>
      <w:r>
        <w:rPr>
          <w:rFonts w:hint="eastAsia" w:ascii="宋体" w:hAnsi="宋体"/>
          <w:sz w:val="24"/>
          <w:szCs w:val="24"/>
        </w:rPr>
        <w:t>文件中所有的事项、格式、条款和规范等要求。如果没有按照</w:t>
      </w:r>
      <w:r>
        <w:rPr>
          <w:rFonts w:hint="eastAsia" w:ascii="宋体" w:hAnsi="宋体"/>
          <w:sz w:val="24"/>
          <w:szCs w:val="24"/>
          <w:lang w:eastAsia="zh-CN"/>
        </w:rPr>
        <w:t>采购</w:t>
      </w:r>
      <w:r>
        <w:rPr>
          <w:rFonts w:hint="eastAsia" w:ascii="宋体" w:hAnsi="宋体"/>
          <w:sz w:val="24"/>
          <w:szCs w:val="24"/>
        </w:rPr>
        <w:t>文件要求提交全部资料，或没有对</w:t>
      </w:r>
      <w:r>
        <w:rPr>
          <w:rFonts w:hint="eastAsia" w:ascii="宋体" w:hAnsi="宋体"/>
          <w:sz w:val="24"/>
          <w:szCs w:val="24"/>
          <w:lang w:eastAsia="zh-CN"/>
        </w:rPr>
        <w:t>采购</w:t>
      </w:r>
      <w:r>
        <w:rPr>
          <w:rFonts w:hint="eastAsia" w:ascii="宋体" w:hAnsi="宋体"/>
          <w:sz w:val="24"/>
          <w:szCs w:val="24"/>
        </w:rPr>
        <w:t>文件</w:t>
      </w:r>
      <w:r>
        <w:rPr>
          <w:rFonts w:hint="eastAsia" w:ascii="宋体" w:hAnsi="宋体"/>
          <w:sz w:val="24"/>
          <w:szCs w:val="24"/>
          <w:lang w:eastAsia="zh-CN"/>
        </w:rPr>
        <w:t>作出</w:t>
      </w:r>
      <w:r>
        <w:rPr>
          <w:rFonts w:hint="eastAsia" w:ascii="宋体" w:hAnsi="宋体"/>
          <w:sz w:val="24"/>
          <w:szCs w:val="24"/>
        </w:rPr>
        <w:t>实质性响应，其风险应由供应商自行承担。</w:t>
      </w:r>
    </w:p>
    <w:p>
      <w:pPr>
        <w:spacing w:line="400" w:lineRule="exact"/>
        <w:ind w:left="480" w:hanging="480" w:hangingChars="200"/>
        <w:rPr>
          <w:rFonts w:ascii="宋体"/>
          <w:sz w:val="24"/>
          <w:szCs w:val="24"/>
        </w:rPr>
      </w:pPr>
      <w:r>
        <w:rPr>
          <w:rFonts w:hint="eastAsia" w:ascii="宋体" w:hAnsi="宋体"/>
          <w:sz w:val="24"/>
          <w:szCs w:val="24"/>
        </w:rPr>
        <w:t>4</w:t>
      </w:r>
      <w:r>
        <w:rPr>
          <w:rFonts w:ascii="宋体" w:hAnsi="宋体"/>
          <w:sz w:val="24"/>
          <w:szCs w:val="24"/>
        </w:rPr>
        <w:t>.3</w:t>
      </w:r>
      <w:r>
        <w:rPr>
          <w:rFonts w:hint="eastAsia" w:ascii="宋体" w:hAnsi="宋体"/>
          <w:sz w:val="24"/>
          <w:szCs w:val="24"/>
        </w:rPr>
        <w:t>供应商所提供的所有资料（包括复印件、影印件）必须清晰，如因提供的资料难以辨认，其风险由供应商自行承担。</w:t>
      </w:r>
    </w:p>
    <w:p>
      <w:pPr>
        <w:spacing w:line="400" w:lineRule="exact"/>
        <w:ind w:left="480" w:hanging="480" w:hangingChars="200"/>
        <w:rPr>
          <w:rFonts w:ascii="宋体"/>
          <w:sz w:val="24"/>
          <w:szCs w:val="24"/>
        </w:rPr>
      </w:pPr>
      <w:r>
        <w:rPr>
          <w:rFonts w:hint="eastAsia" w:ascii="宋体" w:hAnsi="宋体"/>
          <w:sz w:val="24"/>
          <w:szCs w:val="24"/>
        </w:rPr>
        <w:t>5、供应商被视为充分熟悉本项目所在地的与履行合同有关的各种情况，包括但不限于：</w:t>
      </w:r>
    </w:p>
    <w:p>
      <w:pPr>
        <w:spacing w:line="460" w:lineRule="exact"/>
        <w:ind w:left="480" w:hanging="480" w:hangingChars="200"/>
        <w:rPr>
          <w:rFonts w:ascii="宋体"/>
          <w:sz w:val="24"/>
          <w:szCs w:val="24"/>
          <w:u w:val="single"/>
        </w:rPr>
      </w:pPr>
      <w:r>
        <w:rPr>
          <w:rFonts w:hint="eastAsia" w:ascii="宋体" w:hAnsi="宋体"/>
          <w:sz w:val="24"/>
          <w:szCs w:val="24"/>
        </w:rPr>
        <w:t>5</w:t>
      </w:r>
      <w:r>
        <w:rPr>
          <w:rFonts w:ascii="宋体" w:hAnsi="宋体"/>
          <w:sz w:val="24"/>
          <w:szCs w:val="24"/>
        </w:rPr>
        <w:t>.1</w:t>
      </w:r>
      <w:r>
        <w:rPr>
          <w:rFonts w:hint="eastAsia" w:ascii="宋体" w:hAnsi="宋体"/>
          <w:sz w:val="24"/>
          <w:szCs w:val="24"/>
        </w:rPr>
        <w:t>国家对本次服务等有关法律、法规及行业管理标准；</w:t>
      </w:r>
    </w:p>
    <w:p>
      <w:pPr>
        <w:spacing w:line="460" w:lineRule="exact"/>
        <w:ind w:left="480" w:hanging="480" w:hangingChars="200"/>
        <w:rPr>
          <w:rFonts w:ascii="宋体"/>
          <w:sz w:val="24"/>
          <w:szCs w:val="24"/>
        </w:rPr>
      </w:pPr>
      <w:r>
        <w:rPr>
          <w:rFonts w:hint="eastAsia" w:ascii="宋体" w:hAnsi="宋体"/>
          <w:sz w:val="24"/>
          <w:szCs w:val="24"/>
        </w:rPr>
        <w:t>5</w:t>
      </w:r>
      <w:r>
        <w:rPr>
          <w:rFonts w:ascii="宋体" w:hAnsi="宋体"/>
          <w:sz w:val="24"/>
          <w:szCs w:val="24"/>
        </w:rPr>
        <w:t>.2</w:t>
      </w:r>
      <w:r>
        <w:rPr>
          <w:rFonts w:hint="eastAsia" w:ascii="宋体" w:hAnsi="宋体"/>
          <w:sz w:val="24"/>
          <w:szCs w:val="24"/>
        </w:rPr>
        <w:t>安徽省及马鞍山市等有关管理部门的相关规定；</w:t>
      </w:r>
    </w:p>
    <w:p>
      <w:pPr>
        <w:spacing w:line="400" w:lineRule="exact"/>
        <w:ind w:left="480" w:hanging="480" w:hangingChars="200"/>
        <w:rPr>
          <w:rFonts w:ascii="宋体"/>
          <w:sz w:val="24"/>
          <w:szCs w:val="24"/>
        </w:rPr>
      </w:pPr>
      <w:r>
        <w:rPr>
          <w:rFonts w:hint="eastAsia" w:ascii="宋体" w:hAnsi="宋体"/>
          <w:sz w:val="24"/>
          <w:szCs w:val="24"/>
        </w:rPr>
        <w:t>5</w:t>
      </w:r>
      <w:r>
        <w:rPr>
          <w:rFonts w:ascii="宋体" w:hAnsi="宋体"/>
          <w:sz w:val="24"/>
          <w:szCs w:val="24"/>
        </w:rPr>
        <w:t>.3</w:t>
      </w:r>
      <w:r>
        <w:rPr>
          <w:rFonts w:hint="eastAsia" w:ascii="宋体" w:hAnsi="宋体"/>
          <w:sz w:val="24"/>
          <w:szCs w:val="24"/>
        </w:rPr>
        <w:t>采购人的相关场地情况、基础建设、电力供应情况及相关设计标准；</w:t>
      </w:r>
    </w:p>
    <w:p>
      <w:pPr>
        <w:spacing w:line="400" w:lineRule="exact"/>
        <w:ind w:left="480" w:hanging="480" w:hangingChars="200"/>
        <w:rPr>
          <w:rFonts w:ascii="宋体"/>
          <w:sz w:val="24"/>
          <w:szCs w:val="24"/>
        </w:rPr>
      </w:pPr>
      <w:r>
        <w:rPr>
          <w:rFonts w:hint="eastAsia" w:ascii="宋体" w:hAnsi="宋体"/>
          <w:sz w:val="24"/>
          <w:szCs w:val="24"/>
        </w:rPr>
        <w:t>5</w:t>
      </w:r>
      <w:r>
        <w:rPr>
          <w:rFonts w:ascii="宋体" w:hAnsi="宋体"/>
          <w:sz w:val="24"/>
          <w:szCs w:val="24"/>
        </w:rPr>
        <w:t>.4</w:t>
      </w:r>
      <w:r>
        <w:rPr>
          <w:rFonts w:hint="eastAsia" w:ascii="宋体" w:hAnsi="宋体"/>
          <w:sz w:val="24"/>
          <w:szCs w:val="24"/>
        </w:rPr>
        <w:t>本</w:t>
      </w:r>
      <w:r>
        <w:rPr>
          <w:rFonts w:hint="eastAsia" w:ascii="宋体" w:hAnsi="宋体"/>
          <w:sz w:val="24"/>
          <w:szCs w:val="24"/>
          <w:lang w:eastAsia="zh-CN"/>
        </w:rPr>
        <w:t>采购</w:t>
      </w:r>
      <w:r>
        <w:rPr>
          <w:rFonts w:hint="eastAsia" w:ascii="宋体" w:hAnsi="宋体"/>
          <w:sz w:val="24"/>
          <w:szCs w:val="24"/>
        </w:rPr>
        <w:t>文件不再对上述情况进行描述。</w:t>
      </w:r>
    </w:p>
    <w:p>
      <w:pPr>
        <w:spacing w:line="400" w:lineRule="exact"/>
        <w:ind w:left="480" w:hanging="480" w:hangingChars="200"/>
        <w:rPr>
          <w:rFonts w:ascii="宋体"/>
          <w:sz w:val="24"/>
          <w:szCs w:val="24"/>
        </w:rPr>
      </w:pPr>
      <w:r>
        <w:rPr>
          <w:rFonts w:hint="eastAsia" w:ascii="宋体" w:hAnsi="宋体"/>
          <w:sz w:val="24"/>
          <w:szCs w:val="24"/>
        </w:rPr>
        <w:t>6、安徽熠成城市规划设计有限公司对采购人拖欠</w:t>
      </w:r>
      <w:r>
        <w:rPr>
          <w:rFonts w:hint="eastAsia" w:ascii="宋体" w:hAnsi="宋体" w:cs="宋体"/>
          <w:sz w:val="24"/>
          <w:szCs w:val="24"/>
        </w:rPr>
        <w:t>成交供应商</w:t>
      </w:r>
      <w:r>
        <w:rPr>
          <w:rFonts w:hint="eastAsia" w:ascii="宋体" w:hAnsi="宋体"/>
          <w:sz w:val="24"/>
          <w:szCs w:val="24"/>
        </w:rPr>
        <w:t>合同款不承担任何连带或非连带的责任，任何情况下，</w:t>
      </w:r>
      <w:r>
        <w:rPr>
          <w:rFonts w:hint="eastAsia" w:ascii="宋体" w:hAnsi="宋体" w:cs="宋体"/>
          <w:sz w:val="24"/>
          <w:szCs w:val="24"/>
        </w:rPr>
        <w:t>成交供应商</w:t>
      </w:r>
      <w:r>
        <w:rPr>
          <w:rFonts w:hint="eastAsia" w:ascii="宋体" w:hAnsi="宋体"/>
          <w:sz w:val="24"/>
          <w:szCs w:val="24"/>
        </w:rPr>
        <w:t>若主张或要求其合同款相关的民事权利均只能直接针对采购人主张或要求。</w:t>
      </w:r>
    </w:p>
    <w:p>
      <w:pPr>
        <w:spacing w:line="400" w:lineRule="exact"/>
        <w:ind w:left="480" w:hanging="480" w:hangingChars="200"/>
        <w:rPr>
          <w:rFonts w:ascii="宋体" w:hAnsi="宋体"/>
          <w:sz w:val="24"/>
          <w:szCs w:val="24"/>
        </w:rPr>
      </w:pPr>
      <w:r>
        <w:rPr>
          <w:rFonts w:hint="eastAsia" w:ascii="宋体" w:hAnsi="宋体"/>
          <w:sz w:val="24"/>
          <w:szCs w:val="24"/>
        </w:rPr>
        <w:t>7、供应商之间如果存在下列情形之一的，不得同时参加本项目同一包别的</w:t>
      </w:r>
      <w:r>
        <w:rPr>
          <w:rFonts w:hint="eastAsia" w:ascii="宋体" w:hAnsi="宋体"/>
          <w:sz w:val="24"/>
          <w:szCs w:val="24"/>
          <w:lang w:eastAsia="zh-CN"/>
        </w:rPr>
        <w:t>采购</w:t>
      </w:r>
      <w:r>
        <w:rPr>
          <w:rFonts w:hint="eastAsia" w:ascii="宋体" w:hAnsi="宋体"/>
          <w:sz w:val="24"/>
          <w:szCs w:val="24"/>
        </w:rPr>
        <w:t>：</w:t>
      </w:r>
    </w:p>
    <w:p>
      <w:pPr>
        <w:spacing w:line="400" w:lineRule="exact"/>
        <w:ind w:left="480" w:hanging="480" w:hangingChars="200"/>
        <w:rPr>
          <w:rFonts w:ascii="宋体" w:hAnsi="宋体"/>
          <w:sz w:val="24"/>
          <w:szCs w:val="24"/>
        </w:rPr>
      </w:pPr>
      <w:r>
        <w:rPr>
          <w:rFonts w:hint="eastAsia" w:ascii="宋体" w:hAnsi="宋体"/>
          <w:sz w:val="24"/>
          <w:szCs w:val="24"/>
        </w:rPr>
        <w:t>7</w:t>
      </w:r>
      <w:r>
        <w:rPr>
          <w:rFonts w:ascii="宋体" w:hAnsi="宋体"/>
          <w:sz w:val="24"/>
          <w:szCs w:val="24"/>
        </w:rPr>
        <w:t>.1</w:t>
      </w:r>
      <w:r>
        <w:rPr>
          <w:rFonts w:hint="eastAsia" w:ascii="宋体" w:hAnsi="宋体"/>
          <w:sz w:val="24"/>
          <w:szCs w:val="24"/>
        </w:rPr>
        <w:t>法定代表人（负责人）为同一个人的；</w:t>
      </w:r>
    </w:p>
    <w:p>
      <w:pPr>
        <w:spacing w:line="400" w:lineRule="exact"/>
        <w:ind w:left="480" w:hanging="480" w:hangingChars="200"/>
        <w:rPr>
          <w:rFonts w:ascii="宋体" w:hAnsi="宋体"/>
          <w:sz w:val="24"/>
          <w:szCs w:val="24"/>
        </w:rPr>
      </w:pPr>
      <w:r>
        <w:rPr>
          <w:rFonts w:hint="eastAsia" w:ascii="宋体" w:hAnsi="宋体"/>
          <w:sz w:val="24"/>
          <w:szCs w:val="24"/>
        </w:rPr>
        <w:t>7</w:t>
      </w:r>
      <w:r>
        <w:rPr>
          <w:rFonts w:ascii="宋体" w:hAnsi="宋体"/>
          <w:sz w:val="24"/>
          <w:szCs w:val="24"/>
        </w:rPr>
        <w:t>.2</w:t>
      </w:r>
      <w:r>
        <w:rPr>
          <w:rFonts w:hint="eastAsia" w:ascii="宋体" w:hAnsi="宋体"/>
          <w:sz w:val="24"/>
          <w:szCs w:val="24"/>
        </w:rPr>
        <w:t>母公司、全资子公司及其控股公司；</w:t>
      </w:r>
    </w:p>
    <w:p>
      <w:pPr>
        <w:spacing w:line="400" w:lineRule="exact"/>
        <w:ind w:left="480" w:hanging="480" w:hangingChars="200"/>
        <w:rPr>
          <w:rFonts w:ascii="宋体" w:hAnsi="宋体"/>
          <w:sz w:val="24"/>
          <w:szCs w:val="24"/>
        </w:rPr>
      </w:pPr>
      <w:r>
        <w:rPr>
          <w:rFonts w:hint="eastAsia" w:ascii="宋体" w:hAnsi="宋体"/>
          <w:sz w:val="24"/>
          <w:szCs w:val="24"/>
        </w:rPr>
        <w:t>7</w:t>
      </w:r>
      <w:r>
        <w:rPr>
          <w:rFonts w:ascii="宋体" w:hAnsi="宋体"/>
          <w:sz w:val="24"/>
          <w:szCs w:val="24"/>
        </w:rPr>
        <w:t>.3总公司与其分公司（分支机构）同时参加</w:t>
      </w:r>
      <w:r>
        <w:rPr>
          <w:rFonts w:hint="eastAsia" w:ascii="宋体" w:hAnsi="宋体"/>
          <w:sz w:val="24"/>
          <w:szCs w:val="24"/>
          <w:lang w:eastAsia="zh-CN"/>
        </w:rPr>
        <w:t>采购</w:t>
      </w:r>
      <w:r>
        <w:rPr>
          <w:rFonts w:ascii="宋体" w:hAnsi="宋体"/>
          <w:sz w:val="24"/>
          <w:szCs w:val="24"/>
        </w:rPr>
        <w:t>的；</w:t>
      </w:r>
    </w:p>
    <w:p>
      <w:pPr>
        <w:spacing w:line="400" w:lineRule="exact"/>
        <w:ind w:left="480" w:hanging="480" w:hangingChars="200"/>
        <w:rPr>
          <w:rFonts w:ascii="宋体" w:hAnsi="宋体"/>
          <w:sz w:val="24"/>
          <w:szCs w:val="24"/>
        </w:rPr>
      </w:pPr>
      <w:r>
        <w:rPr>
          <w:rFonts w:hint="eastAsia" w:ascii="宋体" w:hAnsi="宋体"/>
          <w:sz w:val="24"/>
          <w:szCs w:val="24"/>
        </w:rPr>
        <w:t>7.4</w:t>
      </w:r>
      <w:r>
        <w:rPr>
          <w:rFonts w:ascii="宋体" w:hAnsi="宋体"/>
          <w:sz w:val="24"/>
          <w:szCs w:val="24"/>
        </w:rPr>
        <w:t>同一总公司下的多家分公司（分支机构）同时参加</w:t>
      </w:r>
      <w:r>
        <w:rPr>
          <w:rFonts w:hint="eastAsia" w:ascii="宋体" w:hAnsi="宋体"/>
          <w:sz w:val="24"/>
          <w:szCs w:val="24"/>
          <w:lang w:eastAsia="zh-CN"/>
        </w:rPr>
        <w:t>采购</w:t>
      </w:r>
      <w:r>
        <w:rPr>
          <w:rFonts w:ascii="宋体" w:hAnsi="宋体"/>
          <w:sz w:val="24"/>
          <w:szCs w:val="24"/>
        </w:rPr>
        <w:t>的；</w:t>
      </w:r>
    </w:p>
    <w:p>
      <w:pPr>
        <w:spacing w:line="400" w:lineRule="exact"/>
        <w:ind w:left="480" w:hanging="480" w:hangingChars="200"/>
        <w:rPr>
          <w:rFonts w:ascii="宋体" w:hAnsi="宋体"/>
          <w:sz w:val="24"/>
          <w:szCs w:val="24"/>
        </w:rPr>
      </w:pPr>
      <w:r>
        <w:rPr>
          <w:rFonts w:hint="eastAsia" w:ascii="宋体" w:hAnsi="宋体"/>
          <w:sz w:val="24"/>
          <w:szCs w:val="24"/>
        </w:rPr>
        <w:t>7.5法律和行政法规规定的其他情形。</w:t>
      </w:r>
    </w:p>
    <w:p>
      <w:pPr>
        <w:spacing w:line="400" w:lineRule="exact"/>
        <w:ind w:left="480" w:hanging="480" w:hangingChars="200"/>
        <w:rPr>
          <w:rFonts w:ascii="宋体"/>
          <w:sz w:val="24"/>
          <w:szCs w:val="24"/>
        </w:rPr>
      </w:pPr>
      <w:r>
        <w:rPr>
          <w:rFonts w:hint="eastAsia" w:ascii="宋体" w:hAnsi="宋体"/>
          <w:sz w:val="24"/>
          <w:szCs w:val="24"/>
        </w:rPr>
        <w:t>8、因本次</w:t>
      </w:r>
      <w:r>
        <w:rPr>
          <w:rFonts w:hint="eastAsia" w:ascii="宋体" w:hAnsi="宋体"/>
          <w:sz w:val="24"/>
          <w:szCs w:val="24"/>
          <w:lang w:eastAsia="zh-CN"/>
        </w:rPr>
        <w:t>采购</w:t>
      </w:r>
      <w:r>
        <w:rPr>
          <w:rFonts w:hint="eastAsia" w:ascii="宋体" w:hAnsi="宋体"/>
          <w:sz w:val="24"/>
          <w:szCs w:val="24"/>
        </w:rPr>
        <w:t>活动产生的一切纠纷（包括合同纠纷），有关各方应友好协商解决，协商不成，则向含山县仲裁委员会申请仲裁。</w:t>
      </w:r>
    </w:p>
    <w:p>
      <w:pPr>
        <w:spacing w:line="400" w:lineRule="exact"/>
        <w:ind w:left="480" w:hanging="480" w:hangingChars="200"/>
        <w:rPr>
          <w:rFonts w:ascii="宋体"/>
          <w:sz w:val="24"/>
          <w:szCs w:val="24"/>
        </w:rPr>
      </w:pPr>
      <w:r>
        <w:rPr>
          <w:rFonts w:hint="eastAsia" w:ascii="宋体" w:hAnsi="宋体"/>
          <w:sz w:val="24"/>
          <w:szCs w:val="24"/>
        </w:rPr>
        <w:t>9、本</w:t>
      </w:r>
      <w:r>
        <w:rPr>
          <w:rFonts w:hint="eastAsia" w:ascii="宋体" w:hAnsi="宋体"/>
          <w:sz w:val="24"/>
          <w:szCs w:val="24"/>
          <w:lang w:eastAsia="zh-CN"/>
        </w:rPr>
        <w:t>采购</w:t>
      </w:r>
      <w:r>
        <w:rPr>
          <w:rFonts w:hint="eastAsia" w:ascii="宋体" w:hAnsi="宋体"/>
          <w:sz w:val="24"/>
          <w:szCs w:val="24"/>
        </w:rPr>
        <w:t>文件不做电子签名。</w:t>
      </w:r>
    </w:p>
    <w:p>
      <w:pPr>
        <w:spacing w:line="400" w:lineRule="exact"/>
        <w:ind w:left="480" w:hanging="480" w:hangingChars="200"/>
        <w:rPr>
          <w:rFonts w:ascii="宋体"/>
          <w:sz w:val="24"/>
          <w:szCs w:val="24"/>
        </w:rPr>
      </w:pPr>
      <w:r>
        <w:rPr>
          <w:rFonts w:hint="eastAsia" w:ascii="宋体" w:hAnsi="宋体"/>
          <w:sz w:val="24"/>
          <w:szCs w:val="24"/>
        </w:rPr>
        <w:t>10、本</w:t>
      </w:r>
      <w:r>
        <w:rPr>
          <w:rFonts w:hint="eastAsia" w:ascii="宋体" w:hAnsi="宋体"/>
          <w:sz w:val="24"/>
          <w:szCs w:val="24"/>
          <w:lang w:eastAsia="zh-CN"/>
        </w:rPr>
        <w:t>采购</w:t>
      </w:r>
      <w:r>
        <w:rPr>
          <w:rFonts w:hint="eastAsia" w:ascii="宋体" w:hAnsi="宋体"/>
          <w:sz w:val="24"/>
          <w:szCs w:val="24"/>
        </w:rPr>
        <w:t>文件的最终解释权属于采购人。</w:t>
      </w:r>
    </w:p>
    <w:p>
      <w:pPr>
        <w:pStyle w:val="2"/>
        <w:spacing w:line="400" w:lineRule="exact"/>
        <w:jc w:val="center"/>
        <w:rPr>
          <w:rFonts w:ascii="宋体" w:hAnsi="宋体" w:eastAsia="宋体"/>
          <w:sz w:val="24"/>
          <w:szCs w:val="24"/>
        </w:rPr>
      </w:pPr>
      <w:r>
        <w:rPr>
          <w:rFonts w:hint="eastAsia" w:ascii="宋体" w:hAnsi="宋体" w:eastAsia="宋体"/>
          <w:sz w:val="24"/>
          <w:szCs w:val="24"/>
        </w:rPr>
        <w:t>（二）</w:t>
      </w:r>
      <w:r>
        <w:rPr>
          <w:rFonts w:hint="eastAsia" w:ascii="宋体" w:hAnsi="宋体" w:eastAsia="宋体"/>
          <w:sz w:val="24"/>
          <w:szCs w:val="24"/>
          <w:lang w:eastAsia="zh-CN"/>
        </w:rPr>
        <w:t>采购</w:t>
      </w:r>
      <w:r>
        <w:rPr>
          <w:rFonts w:hint="eastAsia" w:ascii="宋体" w:hAnsi="宋体" w:eastAsia="宋体"/>
          <w:sz w:val="24"/>
          <w:szCs w:val="24"/>
        </w:rPr>
        <w:t>文件</w:t>
      </w:r>
    </w:p>
    <w:p>
      <w:pPr>
        <w:spacing w:line="400" w:lineRule="exact"/>
        <w:ind w:left="480" w:hanging="480" w:hangingChars="200"/>
        <w:rPr>
          <w:rFonts w:ascii="宋体"/>
          <w:sz w:val="24"/>
          <w:szCs w:val="24"/>
        </w:rPr>
      </w:pPr>
      <w:r>
        <w:rPr>
          <w:rFonts w:ascii="宋体" w:hAnsi="宋体"/>
          <w:sz w:val="24"/>
          <w:szCs w:val="24"/>
        </w:rPr>
        <w:t>1</w:t>
      </w:r>
      <w:r>
        <w:rPr>
          <w:rFonts w:hint="eastAsia" w:ascii="宋体" w:hAnsi="宋体"/>
          <w:sz w:val="24"/>
          <w:szCs w:val="24"/>
        </w:rPr>
        <w:t>1、</w:t>
      </w:r>
      <w:r>
        <w:rPr>
          <w:rFonts w:hint="eastAsia" w:ascii="宋体" w:hAnsi="宋体"/>
          <w:sz w:val="24"/>
          <w:szCs w:val="24"/>
          <w:lang w:eastAsia="zh-CN"/>
        </w:rPr>
        <w:t>采购</w:t>
      </w:r>
      <w:r>
        <w:rPr>
          <w:rFonts w:hint="eastAsia" w:ascii="宋体" w:hAnsi="宋体"/>
          <w:sz w:val="24"/>
          <w:szCs w:val="24"/>
        </w:rPr>
        <w:t>文件构成</w:t>
      </w:r>
    </w:p>
    <w:p>
      <w:pPr>
        <w:spacing w:line="400" w:lineRule="exact"/>
        <w:ind w:left="480" w:hanging="480" w:hangingChars="200"/>
        <w:rPr>
          <w:rFonts w:ascii="宋体"/>
          <w:sz w:val="24"/>
          <w:szCs w:val="24"/>
        </w:rPr>
      </w:pPr>
      <w:r>
        <w:rPr>
          <w:rFonts w:ascii="宋体" w:hAnsi="宋体"/>
          <w:sz w:val="24"/>
          <w:szCs w:val="24"/>
        </w:rPr>
        <w:t>1</w:t>
      </w:r>
      <w:r>
        <w:rPr>
          <w:rFonts w:hint="eastAsia" w:ascii="宋体" w:hAnsi="宋体"/>
          <w:sz w:val="24"/>
          <w:szCs w:val="24"/>
        </w:rPr>
        <w:t>2、</w:t>
      </w:r>
      <w:r>
        <w:rPr>
          <w:rFonts w:hint="eastAsia" w:ascii="宋体" w:hAnsi="宋体"/>
          <w:sz w:val="24"/>
          <w:szCs w:val="24"/>
          <w:lang w:eastAsia="zh-CN"/>
        </w:rPr>
        <w:t>采购</w:t>
      </w:r>
      <w:r>
        <w:rPr>
          <w:rFonts w:hint="eastAsia" w:ascii="宋体" w:hAnsi="宋体"/>
          <w:sz w:val="24"/>
          <w:szCs w:val="24"/>
        </w:rPr>
        <w:t>文件包括：</w:t>
      </w:r>
    </w:p>
    <w:p>
      <w:pPr>
        <w:spacing w:line="400" w:lineRule="exact"/>
        <w:ind w:firstLine="480" w:firstLineChars="200"/>
        <w:rPr>
          <w:rFonts w:ascii="宋体"/>
          <w:sz w:val="24"/>
          <w:szCs w:val="24"/>
        </w:rPr>
      </w:pPr>
      <w:r>
        <w:rPr>
          <w:rFonts w:hint="eastAsia" w:ascii="宋体" w:hAnsi="宋体"/>
          <w:sz w:val="24"/>
          <w:szCs w:val="24"/>
        </w:rPr>
        <w:t>第一章</w:t>
      </w:r>
      <w:r>
        <w:rPr>
          <w:rFonts w:hint="eastAsia" w:ascii="宋体" w:hAnsi="宋体"/>
          <w:sz w:val="24"/>
          <w:szCs w:val="24"/>
          <w:lang w:eastAsia="zh-CN"/>
        </w:rPr>
        <w:t>采购</w:t>
      </w:r>
      <w:r>
        <w:rPr>
          <w:rFonts w:hint="eastAsia" w:ascii="宋体" w:hAnsi="宋体"/>
          <w:sz w:val="24"/>
          <w:szCs w:val="24"/>
        </w:rPr>
        <w:t>公告</w:t>
      </w:r>
    </w:p>
    <w:p>
      <w:pPr>
        <w:spacing w:line="400" w:lineRule="exact"/>
        <w:ind w:firstLine="480" w:firstLineChars="200"/>
        <w:rPr>
          <w:rFonts w:ascii="宋体"/>
          <w:sz w:val="24"/>
          <w:szCs w:val="24"/>
        </w:rPr>
      </w:pPr>
      <w:r>
        <w:rPr>
          <w:rFonts w:hint="eastAsia" w:ascii="宋体" w:hAnsi="宋体"/>
          <w:sz w:val="24"/>
          <w:szCs w:val="24"/>
        </w:rPr>
        <w:t>第二章供应商须知前附表</w:t>
      </w:r>
    </w:p>
    <w:p>
      <w:pPr>
        <w:spacing w:line="400" w:lineRule="exact"/>
        <w:ind w:firstLine="480" w:firstLineChars="200"/>
        <w:rPr>
          <w:rFonts w:ascii="宋体"/>
          <w:sz w:val="24"/>
          <w:szCs w:val="24"/>
        </w:rPr>
      </w:pPr>
      <w:r>
        <w:rPr>
          <w:rFonts w:hint="eastAsia" w:ascii="宋体" w:hAnsi="宋体"/>
          <w:sz w:val="24"/>
          <w:szCs w:val="24"/>
        </w:rPr>
        <w:t>第三章供应商须知</w:t>
      </w:r>
    </w:p>
    <w:p>
      <w:pPr>
        <w:spacing w:line="400" w:lineRule="exact"/>
        <w:ind w:firstLine="480" w:firstLineChars="200"/>
        <w:rPr>
          <w:rFonts w:ascii="宋体"/>
          <w:sz w:val="24"/>
          <w:szCs w:val="24"/>
        </w:rPr>
      </w:pPr>
      <w:r>
        <w:rPr>
          <w:rFonts w:hint="eastAsia" w:ascii="宋体" w:hAnsi="宋体"/>
          <w:sz w:val="24"/>
          <w:szCs w:val="24"/>
        </w:rPr>
        <w:t>第四章政府采购合同格式</w:t>
      </w:r>
    </w:p>
    <w:p>
      <w:pPr>
        <w:spacing w:line="400" w:lineRule="exact"/>
        <w:ind w:firstLine="480" w:firstLineChars="200"/>
        <w:rPr>
          <w:rFonts w:ascii="宋体"/>
          <w:sz w:val="24"/>
          <w:szCs w:val="24"/>
        </w:rPr>
      </w:pPr>
      <w:r>
        <w:rPr>
          <w:rFonts w:hint="eastAsia" w:ascii="宋体" w:hAnsi="宋体"/>
          <w:sz w:val="24"/>
          <w:szCs w:val="24"/>
        </w:rPr>
        <w:t>第五章采购内容及总体要求</w:t>
      </w:r>
    </w:p>
    <w:p>
      <w:pPr>
        <w:spacing w:line="400" w:lineRule="exact"/>
        <w:ind w:firstLine="480" w:firstLineChars="200"/>
        <w:rPr>
          <w:rFonts w:ascii="宋体"/>
          <w:sz w:val="24"/>
          <w:szCs w:val="24"/>
        </w:rPr>
      </w:pPr>
      <w:r>
        <w:rPr>
          <w:rFonts w:hint="eastAsia" w:ascii="宋体" w:hAnsi="宋体"/>
          <w:sz w:val="24"/>
          <w:szCs w:val="24"/>
        </w:rPr>
        <w:t>第六章</w:t>
      </w:r>
      <w:r>
        <w:rPr>
          <w:rFonts w:hint="eastAsia" w:ascii="宋体" w:hAnsi="宋体"/>
          <w:sz w:val="24"/>
          <w:szCs w:val="24"/>
          <w:lang w:eastAsia="zh-CN"/>
        </w:rPr>
        <w:t>采购</w:t>
      </w:r>
      <w:r>
        <w:rPr>
          <w:rFonts w:hint="eastAsia" w:ascii="宋体" w:hAnsi="宋体"/>
          <w:sz w:val="24"/>
          <w:szCs w:val="24"/>
        </w:rPr>
        <w:t>响应文件格式</w:t>
      </w:r>
    </w:p>
    <w:p>
      <w:pPr>
        <w:spacing w:line="400" w:lineRule="exact"/>
        <w:rPr>
          <w:rFonts w:ascii="宋体"/>
          <w:sz w:val="24"/>
          <w:szCs w:val="24"/>
        </w:rPr>
      </w:pPr>
      <w:r>
        <w:rPr>
          <w:rFonts w:ascii="宋体" w:hAnsi="宋体"/>
          <w:sz w:val="24"/>
          <w:szCs w:val="24"/>
        </w:rPr>
        <w:t>1</w:t>
      </w:r>
      <w:r>
        <w:rPr>
          <w:rFonts w:hint="eastAsia" w:ascii="宋体" w:hAnsi="宋体"/>
          <w:sz w:val="24"/>
          <w:szCs w:val="24"/>
        </w:rPr>
        <w:t>2</w:t>
      </w:r>
      <w:r>
        <w:rPr>
          <w:rFonts w:ascii="宋体" w:hAnsi="宋体"/>
          <w:sz w:val="24"/>
          <w:szCs w:val="24"/>
        </w:rPr>
        <w:t>.1</w:t>
      </w:r>
      <w:r>
        <w:rPr>
          <w:rFonts w:hint="eastAsia" w:ascii="宋体" w:hAnsi="宋体"/>
          <w:sz w:val="24"/>
          <w:szCs w:val="24"/>
        </w:rPr>
        <w:t>供应商应认真阅读和充分理解</w:t>
      </w:r>
      <w:r>
        <w:rPr>
          <w:rFonts w:hint="eastAsia" w:ascii="宋体" w:hAnsi="宋体"/>
          <w:sz w:val="24"/>
          <w:szCs w:val="24"/>
          <w:lang w:eastAsia="zh-CN"/>
        </w:rPr>
        <w:t>采购</w:t>
      </w:r>
      <w:r>
        <w:rPr>
          <w:rFonts w:hint="eastAsia" w:ascii="宋体" w:hAnsi="宋体"/>
          <w:sz w:val="24"/>
          <w:szCs w:val="24"/>
        </w:rPr>
        <w:t>文件中所有的内容。如果供应商没有满足</w:t>
      </w:r>
      <w:r>
        <w:rPr>
          <w:rFonts w:hint="eastAsia" w:ascii="宋体" w:hAnsi="宋体"/>
          <w:sz w:val="24"/>
          <w:szCs w:val="24"/>
          <w:lang w:eastAsia="zh-CN"/>
        </w:rPr>
        <w:t>采购</w:t>
      </w:r>
      <w:r>
        <w:rPr>
          <w:rFonts w:hint="eastAsia" w:ascii="宋体" w:hAnsi="宋体"/>
          <w:sz w:val="24"/>
          <w:szCs w:val="24"/>
        </w:rPr>
        <w:t>文件的有关要求，其风险由供应商自行承担。</w:t>
      </w:r>
    </w:p>
    <w:p>
      <w:pPr>
        <w:spacing w:line="400" w:lineRule="exact"/>
        <w:ind w:left="480" w:hanging="480" w:hangingChars="200"/>
        <w:rPr>
          <w:rFonts w:ascii="宋体"/>
          <w:sz w:val="24"/>
          <w:szCs w:val="24"/>
        </w:rPr>
      </w:pPr>
      <w:r>
        <w:rPr>
          <w:rFonts w:ascii="宋体" w:hAnsi="宋体"/>
          <w:sz w:val="24"/>
          <w:szCs w:val="24"/>
        </w:rPr>
        <w:t>1</w:t>
      </w:r>
      <w:r>
        <w:rPr>
          <w:rFonts w:hint="eastAsia" w:ascii="宋体" w:hAnsi="宋体"/>
          <w:sz w:val="24"/>
          <w:szCs w:val="24"/>
        </w:rPr>
        <w:t>3、</w:t>
      </w:r>
      <w:r>
        <w:rPr>
          <w:rFonts w:hint="eastAsia" w:ascii="宋体" w:hAnsi="宋体"/>
          <w:sz w:val="24"/>
          <w:szCs w:val="24"/>
          <w:lang w:eastAsia="zh-CN"/>
        </w:rPr>
        <w:t>采购</w:t>
      </w:r>
      <w:r>
        <w:rPr>
          <w:rFonts w:hint="eastAsia" w:ascii="宋体" w:hAnsi="宋体"/>
          <w:sz w:val="24"/>
          <w:szCs w:val="24"/>
        </w:rPr>
        <w:t>文件的澄清、补充及修改</w:t>
      </w:r>
    </w:p>
    <w:p>
      <w:pPr>
        <w:spacing w:line="400" w:lineRule="exact"/>
        <w:ind w:left="480" w:hanging="480" w:hangingChars="200"/>
        <w:rPr>
          <w:rFonts w:ascii="宋体"/>
          <w:sz w:val="24"/>
          <w:szCs w:val="24"/>
        </w:rPr>
      </w:pPr>
      <w:r>
        <w:rPr>
          <w:rFonts w:ascii="宋体" w:hAnsi="宋体"/>
          <w:sz w:val="24"/>
          <w:szCs w:val="24"/>
        </w:rPr>
        <w:t>1</w:t>
      </w:r>
      <w:r>
        <w:rPr>
          <w:rFonts w:hint="eastAsia" w:ascii="宋体" w:hAnsi="宋体"/>
          <w:sz w:val="24"/>
          <w:szCs w:val="24"/>
        </w:rPr>
        <w:t>3</w:t>
      </w:r>
      <w:r>
        <w:rPr>
          <w:rFonts w:ascii="宋体" w:hAnsi="宋体"/>
          <w:sz w:val="24"/>
          <w:szCs w:val="24"/>
        </w:rPr>
        <w:t>.1</w:t>
      </w:r>
      <w:r>
        <w:rPr>
          <w:rFonts w:hint="eastAsia" w:ascii="宋体" w:hAnsi="宋体"/>
          <w:sz w:val="24"/>
          <w:szCs w:val="24"/>
          <w:lang w:eastAsia="zh-CN"/>
        </w:rPr>
        <w:t>采购</w:t>
      </w:r>
      <w:r>
        <w:rPr>
          <w:rFonts w:hint="eastAsia" w:ascii="宋体" w:hAnsi="宋体"/>
          <w:sz w:val="24"/>
          <w:szCs w:val="24"/>
        </w:rPr>
        <w:t>文件的澄清。供应商对</w:t>
      </w:r>
      <w:r>
        <w:rPr>
          <w:rFonts w:hint="eastAsia" w:ascii="宋体" w:hAnsi="宋体"/>
          <w:sz w:val="24"/>
          <w:szCs w:val="24"/>
          <w:lang w:eastAsia="zh-CN"/>
        </w:rPr>
        <w:t>采购</w:t>
      </w:r>
      <w:r>
        <w:rPr>
          <w:rFonts w:hint="eastAsia" w:ascii="宋体" w:hAnsi="宋体"/>
          <w:sz w:val="24"/>
          <w:szCs w:val="24"/>
        </w:rPr>
        <w:t>文件的疑问，由供应商以书面或电子邮件方式提疑，如有必要，采购人或安徽熠成城市规划设计有限公司将通过电子邮件方式进行答疑澄清的方式予以解答，并将通过电子邮箱发送至投标报名人报名时登记的邮箱</w:t>
      </w:r>
      <w:r>
        <w:rPr>
          <w:rFonts w:hint="eastAsia" w:ascii="宋体" w:hAnsi="宋体"/>
          <w:sz w:val="24"/>
          <w:szCs w:val="24"/>
          <w:lang w:eastAsia="zh-CN"/>
        </w:rPr>
        <w:t>，</w:t>
      </w:r>
      <w:r>
        <w:rPr>
          <w:rFonts w:hint="eastAsia" w:ascii="宋体" w:hAnsi="宋体"/>
          <w:sz w:val="24"/>
          <w:szCs w:val="24"/>
        </w:rPr>
        <w:t>但不说明问题的来源（供应商须在登记的邮箱中自行下载）。</w:t>
      </w:r>
    </w:p>
    <w:p>
      <w:pPr>
        <w:spacing w:line="400" w:lineRule="exact"/>
        <w:ind w:left="480" w:hanging="480" w:hangingChars="200"/>
        <w:rPr>
          <w:rFonts w:ascii="宋体"/>
          <w:sz w:val="24"/>
          <w:szCs w:val="24"/>
        </w:rPr>
      </w:pPr>
      <w:r>
        <w:rPr>
          <w:rFonts w:ascii="宋体" w:hAnsi="宋体"/>
          <w:sz w:val="24"/>
          <w:szCs w:val="24"/>
        </w:rPr>
        <w:t>1</w:t>
      </w:r>
      <w:r>
        <w:rPr>
          <w:rFonts w:hint="eastAsia" w:ascii="宋体" w:hAnsi="宋体"/>
          <w:sz w:val="24"/>
          <w:szCs w:val="24"/>
        </w:rPr>
        <w:t>3</w:t>
      </w:r>
      <w:r>
        <w:rPr>
          <w:rFonts w:ascii="宋体" w:hAnsi="宋体"/>
          <w:sz w:val="24"/>
          <w:szCs w:val="24"/>
        </w:rPr>
        <w:t>.2</w:t>
      </w:r>
      <w:r>
        <w:rPr>
          <w:rFonts w:hint="eastAsia" w:ascii="宋体" w:hAnsi="宋体"/>
          <w:sz w:val="24"/>
          <w:szCs w:val="24"/>
        </w:rPr>
        <w:t>无论出于何种原因，安徽熠成城市规划设计有限公司可主动地或在解答供应商提出的澄清问题时对</w:t>
      </w:r>
      <w:r>
        <w:rPr>
          <w:rFonts w:hint="eastAsia" w:ascii="宋体" w:hAnsi="宋体"/>
          <w:sz w:val="24"/>
          <w:szCs w:val="24"/>
          <w:lang w:eastAsia="zh-CN"/>
        </w:rPr>
        <w:t>采购</w:t>
      </w:r>
      <w:r>
        <w:rPr>
          <w:rFonts w:hint="eastAsia" w:ascii="宋体" w:hAnsi="宋体"/>
          <w:sz w:val="24"/>
          <w:szCs w:val="24"/>
        </w:rPr>
        <w:t>文件进行修改。</w:t>
      </w:r>
    </w:p>
    <w:p>
      <w:pPr>
        <w:spacing w:line="400" w:lineRule="exact"/>
        <w:ind w:left="482" w:hanging="482" w:hangingChars="200"/>
        <w:rPr>
          <w:rFonts w:ascii="宋体"/>
          <w:b/>
          <w:sz w:val="24"/>
          <w:szCs w:val="24"/>
        </w:rPr>
      </w:pPr>
      <w:r>
        <w:rPr>
          <w:rFonts w:ascii="宋体" w:hAnsi="宋体"/>
          <w:b/>
          <w:sz w:val="24"/>
          <w:szCs w:val="24"/>
        </w:rPr>
        <w:t>1</w:t>
      </w:r>
      <w:r>
        <w:rPr>
          <w:rFonts w:hint="eastAsia" w:ascii="宋体" w:hAnsi="宋体"/>
          <w:b/>
          <w:sz w:val="24"/>
          <w:szCs w:val="24"/>
        </w:rPr>
        <w:t>3.</w:t>
      </w:r>
      <w:r>
        <w:rPr>
          <w:rFonts w:ascii="宋体" w:hAnsi="宋体"/>
          <w:b/>
          <w:sz w:val="24"/>
          <w:szCs w:val="24"/>
        </w:rPr>
        <w:t>3</w:t>
      </w:r>
      <w:r>
        <w:rPr>
          <w:rFonts w:hint="eastAsia" w:ascii="宋体" w:hAnsi="宋体"/>
          <w:b/>
          <w:sz w:val="24"/>
          <w:szCs w:val="24"/>
        </w:rPr>
        <w:t>供应商对</w:t>
      </w:r>
      <w:r>
        <w:rPr>
          <w:rFonts w:hint="eastAsia" w:ascii="宋体" w:hAnsi="宋体"/>
          <w:b/>
          <w:sz w:val="24"/>
          <w:szCs w:val="24"/>
          <w:lang w:eastAsia="zh-CN"/>
        </w:rPr>
        <w:t>采购</w:t>
      </w:r>
      <w:r>
        <w:rPr>
          <w:rFonts w:hint="eastAsia" w:ascii="宋体" w:hAnsi="宋体"/>
          <w:b/>
          <w:sz w:val="24"/>
          <w:szCs w:val="24"/>
        </w:rPr>
        <w:t>文件如有任何疑问，都必须在</w:t>
      </w:r>
      <w:r>
        <w:rPr>
          <w:rFonts w:hint="eastAsia" w:ascii="宋体" w:hAnsi="宋体"/>
          <w:b/>
          <w:sz w:val="24"/>
          <w:szCs w:val="24"/>
          <w:lang w:eastAsia="zh-CN"/>
        </w:rPr>
        <w:t>采购</w:t>
      </w:r>
      <w:r>
        <w:rPr>
          <w:rFonts w:hint="eastAsia" w:ascii="宋体" w:hAnsi="宋体"/>
          <w:b/>
          <w:sz w:val="24"/>
          <w:szCs w:val="24"/>
        </w:rPr>
        <w:t>开始前提出，</w:t>
      </w:r>
      <w:r>
        <w:rPr>
          <w:rFonts w:hint="eastAsia" w:ascii="宋体" w:hAnsi="宋体"/>
          <w:b/>
          <w:sz w:val="24"/>
          <w:szCs w:val="24"/>
          <w:lang w:eastAsia="zh-CN"/>
        </w:rPr>
        <w:t>采购</w:t>
      </w:r>
      <w:r>
        <w:rPr>
          <w:rFonts w:hint="eastAsia" w:ascii="宋体" w:hAnsi="宋体"/>
          <w:b/>
          <w:sz w:val="24"/>
          <w:szCs w:val="24"/>
        </w:rPr>
        <w:t>开始后，不接受针对</w:t>
      </w:r>
      <w:r>
        <w:rPr>
          <w:rFonts w:hint="eastAsia" w:ascii="宋体" w:hAnsi="宋体"/>
          <w:b/>
          <w:sz w:val="24"/>
          <w:szCs w:val="24"/>
          <w:lang w:eastAsia="zh-CN"/>
        </w:rPr>
        <w:t>采购</w:t>
      </w:r>
      <w:r>
        <w:rPr>
          <w:rFonts w:hint="eastAsia" w:ascii="宋体" w:hAnsi="宋体"/>
          <w:b/>
          <w:sz w:val="24"/>
          <w:szCs w:val="24"/>
        </w:rPr>
        <w:t>文件提出的质疑和投诉。</w:t>
      </w:r>
    </w:p>
    <w:p>
      <w:pPr>
        <w:spacing w:line="400" w:lineRule="exact"/>
        <w:ind w:left="480" w:hanging="480" w:hangingChars="200"/>
        <w:rPr>
          <w:rFonts w:ascii="宋体"/>
          <w:sz w:val="24"/>
          <w:szCs w:val="24"/>
        </w:rPr>
      </w:pPr>
      <w:r>
        <w:rPr>
          <w:rFonts w:ascii="宋体" w:hAnsi="宋体"/>
          <w:sz w:val="24"/>
          <w:szCs w:val="24"/>
        </w:rPr>
        <w:t>1</w:t>
      </w:r>
      <w:r>
        <w:rPr>
          <w:rFonts w:hint="eastAsia" w:ascii="宋体" w:hAnsi="宋体"/>
          <w:sz w:val="24"/>
          <w:szCs w:val="24"/>
        </w:rPr>
        <w:t>3</w:t>
      </w:r>
      <w:r>
        <w:rPr>
          <w:rFonts w:ascii="宋体" w:hAnsi="宋体"/>
          <w:sz w:val="24"/>
          <w:szCs w:val="24"/>
        </w:rPr>
        <w:t>.4</w:t>
      </w:r>
      <w:r>
        <w:rPr>
          <w:rFonts w:hint="eastAsia" w:ascii="宋体" w:hAnsi="宋体"/>
          <w:sz w:val="24"/>
          <w:szCs w:val="24"/>
        </w:rPr>
        <w:t>安徽熠成城市规划设计有限公司对</w:t>
      </w:r>
      <w:r>
        <w:rPr>
          <w:rFonts w:hint="eastAsia" w:ascii="宋体" w:hAnsi="宋体"/>
          <w:sz w:val="24"/>
          <w:szCs w:val="24"/>
          <w:lang w:eastAsia="zh-CN"/>
        </w:rPr>
        <w:t>采购</w:t>
      </w:r>
      <w:r>
        <w:rPr>
          <w:rFonts w:hint="eastAsia" w:ascii="宋体" w:hAnsi="宋体"/>
          <w:sz w:val="24"/>
          <w:szCs w:val="24"/>
        </w:rPr>
        <w:t>文件进行的澄清、更正、更改等，都通过邮箱发布，发布的内容为</w:t>
      </w:r>
      <w:r>
        <w:rPr>
          <w:rFonts w:hint="eastAsia" w:ascii="宋体" w:hAnsi="宋体"/>
          <w:sz w:val="24"/>
          <w:szCs w:val="24"/>
          <w:lang w:eastAsia="zh-CN"/>
        </w:rPr>
        <w:t>采购</w:t>
      </w:r>
      <w:r>
        <w:rPr>
          <w:rFonts w:hint="eastAsia" w:ascii="宋体" w:hAnsi="宋体"/>
          <w:sz w:val="24"/>
          <w:szCs w:val="24"/>
        </w:rPr>
        <w:t>文件的组成部分，对供应商具有约束力，在</w:t>
      </w:r>
      <w:r>
        <w:rPr>
          <w:rFonts w:hint="eastAsia" w:ascii="宋体" w:hAnsi="宋体"/>
          <w:sz w:val="24"/>
          <w:szCs w:val="24"/>
          <w:lang w:eastAsia="zh-CN"/>
        </w:rPr>
        <w:t>采购</w:t>
      </w:r>
      <w:r>
        <w:rPr>
          <w:rFonts w:hint="eastAsia" w:ascii="宋体" w:hAnsi="宋体"/>
          <w:sz w:val="24"/>
          <w:szCs w:val="24"/>
        </w:rPr>
        <w:t>前，供应商应主动登录查询。安徽熠成城市规划设计有限公司不承担供应商未及时关注相关信息引发的相关责任。</w:t>
      </w:r>
    </w:p>
    <w:p>
      <w:pPr>
        <w:spacing w:line="400" w:lineRule="exact"/>
        <w:ind w:left="480" w:hanging="480" w:hangingChars="200"/>
        <w:rPr>
          <w:rFonts w:ascii="宋体"/>
          <w:sz w:val="24"/>
          <w:szCs w:val="24"/>
        </w:rPr>
      </w:pPr>
      <w:r>
        <w:rPr>
          <w:rFonts w:ascii="宋体" w:hAnsi="宋体"/>
          <w:sz w:val="24"/>
          <w:szCs w:val="24"/>
        </w:rPr>
        <w:t>1</w:t>
      </w:r>
      <w:r>
        <w:rPr>
          <w:rFonts w:hint="eastAsia" w:ascii="宋体" w:hAnsi="宋体"/>
          <w:sz w:val="24"/>
          <w:szCs w:val="24"/>
        </w:rPr>
        <w:t>3</w:t>
      </w:r>
      <w:r>
        <w:rPr>
          <w:rFonts w:ascii="宋体" w:hAnsi="宋体"/>
          <w:sz w:val="24"/>
          <w:szCs w:val="24"/>
        </w:rPr>
        <w:t>.5</w:t>
      </w:r>
      <w:r>
        <w:rPr>
          <w:rFonts w:hint="eastAsia" w:ascii="宋体" w:hAnsi="宋体"/>
          <w:sz w:val="24"/>
          <w:szCs w:val="24"/>
        </w:rPr>
        <w:t>如果上述答复涉及对</w:t>
      </w:r>
      <w:r>
        <w:rPr>
          <w:rFonts w:hint="eastAsia" w:ascii="宋体" w:hAnsi="宋体"/>
          <w:sz w:val="24"/>
          <w:szCs w:val="24"/>
          <w:lang w:eastAsia="zh-CN"/>
        </w:rPr>
        <w:t>采购</w:t>
      </w:r>
      <w:r>
        <w:rPr>
          <w:rFonts w:hint="eastAsia" w:ascii="宋体" w:hAnsi="宋体"/>
          <w:sz w:val="24"/>
          <w:szCs w:val="24"/>
        </w:rPr>
        <w:t>文件的修改或补充，则它将被视为</w:t>
      </w:r>
      <w:r>
        <w:rPr>
          <w:rFonts w:hint="eastAsia" w:ascii="宋体" w:hAnsi="宋体"/>
          <w:sz w:val="24"/>
          <w:szCs w:val="24"/>
          <w:lang w:eastAsia="zh-CN"/>
        </w:rPr>
        <w:t>采购</w:t>
      </w:r>
      <w:r>
        <w:rPr>
          <w:rFonts w:hint="eastAsia" w:ascii="宋体" w:hAnsi="宋体"/>
          <w:sz w:val="24"/>
          <w:szCs w:val="24"/>
        </w:rPr>
        <w:t>文件的一部分。凡原先所发</w:t>
      </w:r>
      <w:r>
        <w:rPr>
          <w:rFonts w:hint="eastAsia" w:ascii="宋体" w:hAnsi="宋体"/>
          <w:sz w:val="24"/>
          <w:szCs w:val="24"/>
          <w:lang w:eastAsia="zh-CN"/>
        </w:rPr>
        <w:t>采购</w:t>
      </w:r>
      <w:r>
        <w:rPr>
          <w:rFonts w:hint="eastAsia" w:ascii="宋体" w:hAnsi="宋体"/>
          <w:sz w:val="24"/>
          <w:szCs w:val="24"/>
        </w:rPr>
        <w:t>文件中的内容与答复中的内容不一致之处，应以后形成的为准。</w:t>
      </w:r>
    </w:p>
    <w:p>
      <w:pPr>
        <w:spacing w:line="400" w:lineRule="exact"/>
        <w:ind w:left="480" w:hanging="480" w:hangingChars="200"/>
        <w:rPr>
          <w:rFonts w:ascii="宋体"/>
          <w:sz w:val="24"/>
          <w:szCs w:val="24"/>
        </w:rPr>
      </w:pPr>
      <w:r>
        <w:rPr>
          <w:rFonts w:ascii="宋体" w:hAnsi="宋体"/>
          <w:sz w:val="24"/>
          <w:szCs w:val="24"/>
        </w:rPr>
        <w:t>1</w:t>
      </w:r>
      <w:r>
        <w:rPr>
          <w:rFonts w:hint="eastAsia" w:ascii="宋体" w:hAnsi="宋体"/>
          <w:sz w:val="24"/>
          <w:szCs w:val="24"/>
        </w:rPr>
        <w:t>3</w:t>
      </w:r>
      <w:r>
        <w:rPr>
          <w:rFonts w:ascii="宋体" w:hAnsi="宋体"/>
          <w:sz w:val="24"/>
          <w:szCs w:val="24"/>
        </w:rPr>
        <w:t>.6</w:t>
      </w:r>
      <w:r>
        <w:rPr>
          <w:rFonts w:hint="eastAsia" w:ascii="宋体" w:hAnsi="宋体"/>
          <w:sz w:val="24"/>
          <w:szCs w:val="24"/>
        </w:rPr>
        <w:t>对</w:t>
      </w:r>
      <w:r>
        <w:rPr>
          <w:rFonts w:hint="eastAsia" w:ascii="宋体" w:hAnsi="宋体"/>
          <w:sz w:val="24"/>
          <w:szCs w:val="24"/>
          <w:lang w:eastAsia="zh-CN"/>
        </w:rPr>
        <w:t>采购</w:t>
      </w:r>
      <w:r>
        <w:rPr>
          <w:rFonts w:hint="eastAsia" w:ascii="宋体" w:hAnsi="宋体"/>
          <w:sz w:val="24"/>
          <w:szCs w:val="24"/>
        </w:rPr>
        <w:t>文件的修改是</w:t>
      </w:r>
      <w:r>
        <w:rPr>
          <w:rFonts w:hint="eastAsia" w:ascii="宋体" w:hAnsi="宋体"/>
          <w:sz w:val="24"/>
          <w:szCs w:val="24"/>
          <w:lang w:eastAsia="zh-CN"/>
        </w:rPr>
        <w:t>采购</w:t>
      </w:r>
      <w:r>
        <w:rPr>
          <w:rFonts w:hint="eastAsia" w:ascii="宋体" w:hAnsi="宋体"/>
          <w:sz w:val="24"/>
          <w:szCs w:val="24"/>
        </w:rPr>
        <w:t>文件的组成部分，对供应商具有约束力。</w:t>
      </w:r>
    </w:p>
    <w:p>
      <w:pPr>
        <w:spacing w:line="400" w:lineRule="exact"/>
        <w:ind w:left="480" w:hanging="480" w:hangingChars="200"/>
        <w:rPr>
          <w:rFonts w:ascii="宋体"/>
          <w:sz w:val="24"/>
          <w:szCs w:val="24"/>
        </w:rPr>
      </w:pPr>
      <w:r>
        <w:rPr>
          <w:rFonts w:ascii="宋体" w:hAnsi="宋体"/>
          <w:sz w:val="24"/>
          <w:szCs w:val="24"/>
        </w:rPr>
        <w:t>1</w:t>
      </w:r>
      <w:r>
        <w:rPr>
          <w:rFonts w:hint="eastAsia" w:ascii="宋体" w:hAnsi="宋体"/>
          <w:sz w:val="24"/>
          <w:szCs w:val="24"/>
        </w:rPr>
        <w:t>3</w:t>
      </w:r>
      <w:r>
        <w:rPr>
          <w:rFonts w:ascii="宋体" w:hAnsi="宋体"/>
          <w:sz w:val="24"/>
          <w:szCs w:val="24"/>
        </w:rPr>
        <w:t>.7</w:t>
      </w:r>
      <w:r>
        <w:rPr>
          <w:rFonts w:hint="eastAsia" w:ascii="宋体" w:hAnsi="宋体"/>
          <w:sz w:val="24"/>
          <w:szCs w:val="24"/>
        </w:rPr>
        <w:t>为使供应商有充分时间对</w:t>
      </w:r>
      <w:r>
        <w:rPr>
          <w:rFonts w:hint="eastAsia" w:ascii="宋体" w:hAnsi="宋体"/>
          <w:sz w:val="24"/>
          <w:szCs w:val="24"/>
          <w:lang w:eastAsia="zh-CN"/>
        </w:rPr>
        <w:t>采购</w:t>
      </w:r>
      <w:r>
        <w:rPr>
          <w:rFonts w:hint="eastAsia" w:ascii="宋体" w:hAnsi="宋体"/>
          <w:sz w:val="24"/>
          <w:szCs w:val="24"/>
        </w:rPr>
        <w:t>文件的修改部分进行研究或由于其他原因，安徽熠成城市规划设计有限公司可以改变</w:t>
      </w:r>
      <w:r>
        <w:rPr>
          <w:rFonts w:hint="eastAsia" w:ascii="宋体" w:hAnsi="宋体"/>
          <w:sz w:val="24"/>
          <w:szCs w:val="24"/>
          <w:lang w:eastAsia="zh-CN"/>
        </w:rPr>
        <w:t>采购</w:t>
      </w:r>
      <w:r>
        <w:rPr>
          <w:rFonts w:hint="eastAsia" w:ascii="宋体" w:hAnsi="宋体"/>
          <w:sz w:val="24"/>
          <w:szCs w:val="24"/>
        </w:rPr>
        <w:t>时间、</w:t>
      </w:r>
      <w:r>
        <w:rPr>
          <w:rFonts w:hint="eastAsia" w:ascii="宋体" w:hAnsi="宋体"/>
          <w:sz w:val="24"/>
          <w:szCs w:val="24"/>
          <w:lang w:eastAsia="zh-CN"/>
        </w:rPr>
        <w:t>采购</w:t>
      </w:r>
      <w:r>
        <w:rPr>
          <w:rFonts w:hint="eastAsia" w:ascii="宋体" w:hAnsi="宋体"/>
          <w:sz w:val="24"/>
          <w:szCs w:val="24"/>
        </w:rPr>
        <w:t>地点，并以电子邮件形式发布信息。</w:t>
      </w:r>
    </w:p>
    <w:p>
      <w:pPr>
        <w:spacing w:line="400" w:lineRule="exact"/>
        <w:rPr>
          <w:rFonts w:ascii="宋体"/>
          <w:sz w:val="24"/>
          <w:szCs w:val="24"/>
        </w:rPr>
      </w:pPr>
      <w:r>
        <w:rPr>
          <w:rFonts w:hint="eastAsia" w:ascii="宋体" w:hAnsi="宋体"/>
          <w:sz w:val="24"/>
          <w:szCs w:val="24"/>
        </w:rPr>
        <w:t>13</w:t>
      </w:r>
      <w:r>
        <w:rPr>
          <w:rFonts w:ascii="宋体" w:hAnsi="宋体"/>
          <w:sz w:val="24"/>
          <w:szCs w:val="24"/>
        </w:rPr>
        <w:t>.8</w:t>
      </w:r>
      <w:r>
        <w:rPr>
          <w:rFonts w:hint="eastAsia" w:ascii="宋体" w:hAnsi="宋体"/>
          <w:sz w:val="24"/>
          <w:szCs w:val="24"/>
        </w:rPr>
        <w:t>供应商须在</w:t>
      </w:r>
      <w:r>
        <w:rPr>
          <w:rFonts w:hint="eastAsia" w:ascii="宋体" w:hAnsi="宋体"/>
          <w:sz w:val="24"/>
          <w:szCs w:val="24"/>
          <w:lang w:eastAsia="zh-CN"/>
        </w:rPr>
        <w:t>采购</w:t>
      </w:r>
      <w:r>
        <w:rPr>
          <w:rFonts w:hint="eastAsia" w:ascii="宋体" w:hAnsi="宋体"/>
          <w:sz w:val="24"/>
          <w:szCs w:val="24"/>
        </w:rPr>
        <w:t>开始前自行查阅，否则自行承担相关责任。</w:t>
      </w:r>
    </w:p>
    <w:p>
      <w:pPr>
        <w:pStyle w:val="2"/>
        <w:spacing w:line="400" w:lineRule="exact"/>
        <w:jc w:val="center"/>
        <w:rPr>
          <w:rFonts w:ascii="宋体" w:hAnsi="宋体" w:eastAsia="宋体"/>
          <w:sz w:val="24"/>
          <w:szCs w:val="24"/>
        </w:rPr>
      </w:pPr>
      <w:r>
        <w:rPr>
          <w:rFonts w:hint="eastAsia" w:ascii="宋体" w:hAnsi="宋体" w:eastAsia="宋体"/>
          <w:sz w:val="24"/>
          <w:szCs w:val="24"/>
        </w:rPr>
        <w:t>（三）</w:t>
      </w:r>
      <w:r>
        <w:rPr>
          <w:rFonts w:hint="eastAsia" w:ascii="宋体" w:hAnsi="宋体" w:eastAsia="宋体"/>
          <w:sz w:val="24"/>
          <w:szCs w:val="24"/>
          <w:lang w:eastAsia="zh-CN"/>
        </w:rPr>
        <w:t>采购</w:t>
      </w:r>
      <w:r>
        <w:rPr>
          <w:rFonts w:hint="eastAsia" w:ascii="宋体" w:hAnsi="宋体" w:eastAsia="宋体"/>
          <w:sz w:val="24"/>
          <w:szCs w:val="24"/>
        </w:rPr>
        <w:t>响应文件的编制</w:t>
      </w:r>
    </w:p>
    <w:p>
      <w:pPr>
        <w:spacing w:line="400" w:lineRule="exact"/>
        <w:ind w:left="480" w:hanging="480" w:hangingChars="200"/>
        <w:rPr>
          <w:rFonts w:ascii="宋体"/>
          <w:sz w:val="24"/>
          <w:szCs w:val="24"/>
        </w:rPr>
      </w:pPr>
      <w:r>
        <w:rPr>
          <w:rFonts w:ascii="宋体" w:hAnsi="宋体"/>
          <w:sz w:val="24"/>
          <w:szCs w:val="24"/>
        </w:rPr>
        <w:t>1</w:t>
      </w:r>
      <w:r>
        <w:rPr>
          <w:rFonts w:hint="eastAsia" w:ascii="宋体" w:hAnsi="宋体"/>
          <w:sz w:val="24"/>
          <w:szCs w:val="24"/>
        </w:rPr>
        <w:t>4、</w:t>
      </w:r>
      <w:r>
        <w:rPr>
          <w:rFonts w:hint="eastAsia" w:ascii="宋体" w:hAnsi="宋体"/>
          <w:sz w:val="24"/>
          <w:szCs w:val="24"/>
          <w:lang w:eastAsia="zh-CN"/>
        </w:rPr>
        <w:t>采购</w:t>
      </w:r>
      <w:r>
        <w:rPr>
          <w:rFonts w:hint="eastAsia" w:ascii="宋体" w:hAnsi="宋体"/>
          <w:sz w:val="24"/>
          <w:szCs w:val="24"/>
        </w:rPr>
        <w:t>响应文件的语言及度量衡单位</w:t>
      </w:r>
    </w:p>
    <w:p>
      <w:pPr>
        <w:spacing w:line="400" w:lineRule="exact"/>
        <w:ind w:left="480" w:hanging="480" w:hangingChars="200"/>
        <w:rPr>
          <w:rFonts w:ascii="宋体"/>
          <w:sz w:val="24"/>
          <w:szCs w:val="24"/>
          <w:highlight w:val="yellow"/>
        </w:rPr>
      </w:pPr>
      <w:r>
        <w:rPr>
          <w:rFonts w:ascii="宋体" w:hAnsi="宋体"/>
          <w:sz w:val="24"/>
          <w:szCs w:val="24"/>
        </w:rPr>
        <w:t>1</w:t>
      </w:r>
      <w:r>
        <w:rPr>
          <w:rFonts w:hint="eastAsia" w:ascii="宋体" w:hAnsi="宋体"/>
          <w:sz w:val="24"/>
          <w:szCs w:val="24"/>
        </w:rPr>
        <w:t>4</w:t>
      </w:r>
      <w:r>
        <w:rPr>
          <w:rFonts w:ascii="宋体" w:hAnsi="宋体"/>
          <w:sz w:val="24"/>
          <w:szCs w:val="24"/>
        </w:rPr>
        <w:t>.1</w:t>
      </w:r>
      <w:r>
        <w:rPr>
          <w:rFonts w:hint="eastAsia" w:ascii="宋体" w:hAnsi="宋体"/>
          <w:sz w:val="24"/>
          <w:szCs w:val="24"/>
        </w:rPr>
        <w:t>供应商的</w:t>
      </w:r>
      <w:r>
        <w:rPr>
          <w:rFonts w:hint="eastAsia" w:ascii="宋体" w:hAnsi="宋体"/>
          <w:sz w:val="24"/>
          <w:szCs w:val="24"/>
          <w:lang w:eastAsia="zh-CN"/>
        </w:rPr>
        <w:t>采购</w:t>
      </w:r>
      <w:r>
        <w:rPr>
          <w:rFonts w:hint="eastAsia" w:ascii="宋体" w:hAnsi="宋体"/>
          <w:sz w:val="24"/>
          <w:szCs w:val="24"/>
        </w:rPr>
        <w:t>响应文件、以及供应商与采购单位就</w:t>
      </w:r>
      <w:r>
        <w:rPr>
          <w:rFonts w:hint="eastAsia" w:ascii="宋体" w:hAnsi="宋体"/>
          <w:sz w:val="24"/>
          <w:szCs w:val="24"/>
          <w:lang w:eastAsia="zh-CN"/>
        </w:rPr>
        <w:t>采购</w:t>
      </w:r>
      <w:r>
        <w:rPr>
          <w:rFonts w:hint="eastAsia" w:ascii="宋体" w:hAnsi="宋体"/>
          <w:sz w:val="24"/>
          <w:szCs w:val="24"/>
        </w:rPr>
        <w:t>的所有往来函电，</w:t>
      </w:r>
      <w:r>
        <w:rPr>
          <w:rFonts w:hint="eastAsia" w:ascii="宋体" w:hAnsi="宋体"/>
          <w:sz w:val="24"/>
          <w:szCs w:val="24"/>
          <w:highlight w:val="yellow"/>
        </w:rPr>
        <w:t>均须使用简体中文。</w:t>
      </w:r>
    </w:p>
    <w:p>
      <w:pPr>
        <w:spacing w:line="400" w:lineRule="exact"/>
        <w:ind w:left="480" w:hanging="480" w:hangingChars="200"/>
        <w:rPr>
          <w:rFonts w:ascii="宋体"/>
          <w:sz w:val="24"/>
          <w:szCs w:val="24"/>
        </w:rPr>
      </w:pPr>
      <w:r>
        <w:rPr>
          <w:rFonts w:ascii="宋体" w:hAnsi="宋体"/>
          <w:sz w:val="24"/>
          <w:szCs w:val="24"/>
        </w:rPr>
        <w:t>15</w:t>
      </w:r>
      <w:r>
        <w:rPr>
          <w:rFonts w:hint="eastAsia" w:ascii="宋体" w:hAnsi="宋体"/>
          <w:sz w:val="24"/>
          <w:szCs w:val="24"/>
        </w:rPr>
        <w:t>、除</w:t>
      </w:r>
      <w:r>
        <w:rPr>
          <w:rFonts w:hint="eastAsia" w:ascii="宋体" w:hAnsi="宋体"/>
          <w:sz w:val="24"/>
          <w:szCs w:val="24"/>
          <w:lang w:eastAsia="zh-CN"/>
        </w:rPr>
        <w:t>采购</w:t>
      </w:r>
      <w:r>
        <w:rPr>
          <w:rFonts w:hint="eastAsia" w:ascii="宋体" w:hAnsi="宋体"/>
          <w:sz w:val="24"/>
          <w:szCs w:val="24"/>
        </w:rPr>
        <w:t>响应文件中另有规定外，</w:t>
      </w:r>
      <w:r>
        <w:rPr>
          <w:rFonts w:hint="eastAsia" w:ascii="宋体" w:hAnsi="宋体"/>
          <w:sz w:val="24"/>
          <w:szCs w:val="24"/>
          <w:lang w:eastAsia="zh-CN"/>
        </w:rPr>
        <w:t>采购</w:t>
      </w:r>
      <w:r>
        <w:rPr>
          <w:rFonts w:hint="eastAsia" w:ascii="宋体" w:hAnsi="宋体"/>
          <w:sz w:val="24"/>
          <w:szCs w:val="24"/>
        </w:rPr>
        <w:t>响应文件所使用的度量衡均须采用法定计量单位。</w:t>
      </w:r>
    </w:p>
    <w:p>
      <w:pPr>
        <w:spacing w:line="400" w:lineRule="exact"/>
        <w:ind w:left="480" w:hanging="480" w:hangingChars="200"/>
        <w:rPr>
          <w:rFonts w:ascii="宋体"/>
          <w:sz w:val="24"/>
          <w:szCs w:val="24"/>
        </w:rPr>
      </w:pPr>
      <w:r>
        <w:rPr>
          <w:rFonts w:ascii="宋体" w:hAnsi="宋体"/>
          <w:sz w:val="24"/>
          <w:szCs w:val="24"/>
        </w:rPr>
        <w:t>16</w:t>
      </w:r>
      <w:r>
        <w:rPr>
          <w:rFonts w:hint="eastAsia" w:ascii="宋体" w:hAnsi="宋体"/>
          <w:sz w:val="24"/>
          <w:szCs w:val="24"/>
        </w:rPr>
        <w:t>、</w:t>
      </w:r>
      <w:r>
        <w:rPr>
          <w:rFonts w:hint="eastAsia" w:ascii="宋体" w:hAnsi="宋体"/>
          <w:sz w:val="24"/>
          <w:szCs w:val="24"/>
          <w:lang w:eastAsia="zh-CN"/>
        </w:rPr>
        <w:t>采购</w:t>
      </w:r>
      <w:r>
        <w:rPr>
          <w:rFonts w:hint="eastAsia" w:ascii="宋体" w:hAnsi="宋体"/>
          <w:sz w:val="24"/>
          <w:szCs w:val="24"/>
        </w:rPr>
        <w:t>响应文件的编制要求</w:t>
      </w:r>
    </w:p>
    <w:p>
      <w:pPr>
        <w:spacing w:line="400" w:lineRule="exact"/>
        <w:ind w:left="480" w:hanging="480" w:hangingChars="200"/>
        <w:rPr>
          <w:rFonts w:ascii="宋体"/>
          <w:sz w:val="24"/>
          <w:szCs w:val="24"/>
        </w:rPr>
      </w:pPr>
      <w:r>
        <w:rPr>
          <w:rFonts w:ascii="宋体" w:hAnsi="宋体"/>
          <w:sz w:val="24"/>
          <w:szCs w:val="24"/>
        </w:rPr>
        <w:t>16.1</w:t>
      </w:r>
      <w:r>
        <w:rPr>
          <w:rFonts w:hint="eastAsia" w:ascii="宋体" w:hAnsi="宋体"/>
          <w:sz w:val="24"/>
          <w:szCs w:val="24"/>
        </w:rPr>
        <w:t>除特殊规格的图纸或方案、图片资料等外，</w:t>
      </w:r>
      <w:r>
        <w:rPr>
          <w:rFonts w:hint="eastAsia" w:ascii="宋体" w:hAnsi="宋体"/>
          <w:sz w:val="24"/>
          <w:szCs w:val="24"/>
          <w:lang w:eastAsia="zh-CN"/>
        </w:rPr>
        <w:t>采购</w:t>
      </w:r>
      <w:r>
        <w:rPr>
          <w:rFonts w:hint="eastAsia" w:ascii="宋体" w:hAnsi="宋体"/>
          <w:sz w:val="24"/>
          <w:szCs w:val="24"/>
        </w:rPr>
        <w:t>响应文件均应按</w:t>
      </w:r>
      <w:r>
        <w:rPr>
          <w:rFonts w:ascii="宋体" w:hAnsi="宋体"/>
          <w:sz w:val="24"/>
          <w:szCs w:val="24"/>
        </w:rPr>
        <w:t>A4</w:t>
      </w:r>
      <w:r>
        <w:rPr>
          <w:rFonts w:hint="eastAsia" w:ascii="宋体" w:hAnsi="宋体"/>
          <w:sz w:val="24"/>
          <w:szCs w:val="24"/>
        </w:rPr>
        <w:t>规格制作并装订成册，为节约和环保，</w:t>
      </w:r>
      <w:r>
        <w:rPr>
          <w:rFonts w:hint="eastAsia" w:ascii="宋体" w:hAnsi="宋体"/>
          <w:sz w:val="24"/>
          <w:szCs w:val="24"/>
          <w:highlight w:val="yellow"/>
        </w:rPr>
        <w:t>建议</w:t>
      </w:r>
      <w:r>
        <w:rPr>
          <w:rFonts w:hint="eastAsia" w:ascii="宋体" w:hAnsi="宋体"/>
          <w:sz w:val="24"/>
          <w:szCs w:val="24"/>
          <w:highlight w:val="yellow"/>
          <w:lang w:eastAsia="zh-CN"/>
        </w:rPr>
        <w:t>采购</w:t>
      </w:r>
      <w:r>
        <w:rPr>
          <w:rFonts w:hint="eastAsia" w:ascii="宋体" w:hAnsi="宋体"/>
          <w:sz w:val="24"/>
          <w:szCs w:val="24"/>
          <w:highlight w:val="yellow"/>
        </w:rPr>
        <w:t>响应文件双面打印</w:t>
      </w:r>
      <w:r>
        <w:rPr>
          <w:rFonts w:hint="eastAsia" w:ascii="宋体" w:hAnsi="宋体"/>
          <w:sz w:val="24"/>
          <w:szCs w:val="24"/>
        </w:rPr>
        <w:t>。</w:t>
      </w:r>
    </w:p>
    <w:p>
      <w:pPr>
        <w:spacing w:line="400" w:lineRule="exact"/>
        <w:ind w:left="480" w:hanging="480" w:hangingChars="200"/>
        <w:rPr>
          <w:rFonts w:ascii="宋体"/>
          <w:sz w:val="24"/>
          <w:szCs w:val="24"/>
        </w:rPr>
      </w:pPr>
      <w:r>
        <w:rPr>
          <w:rFonts w:ascii="宋体" w:hAnsi="宋体"/>
          <w:sz w:val="24"/>
          <w:szCs w:val="24"/>
        </w:rPr>
        <w:t>16.2</w:t>
      </w:r>
      <w:r>
        <w:rPr>
          <w:rFonts w:hint="eastAsia" w:ascii="宋体" w:hAnsi="宋体"/>
          <w:sz w:val="24"/>
          <w:szCs w:val="24"/>
          <w:lang w:eastAsia="zh-CN"/>
        </w:rPr>
        <w:t>采购</w:t>
      </w:r>
      <w:r>
        <w:rPr>
          <w:rFonts w:hint="eastAsia" w:ascii="宋体" w:hAnsi="宋体"/>
          <w:sz w:val="24"/>
          <w:szCs w:val="24"/>
        </w:rPr>
        <w:t>响应文件采用胶装，牢固装订成册。</w:t>
      </w:r>
    </w:p>
    <w:p>
      <w:pPr>
        <w:spacing w:line="400" w:lineRule="exact"/>
        <w:ind w:left="480" w:hanging="480" w:hangingChars="200"/>
        <w:rPr>
          <w:rFonts w:ascii="宋体"/>
          <w:sz w:val="24"/>
          <w:szCs w:val="24"/>
        </w:rPr>
      </w:pPr>
      <w:r>
        <w:rPr>
          <w:rFonts w:ascii="宋体" w:hAnsi="宋体"/>
          <w:sz w:val="24"/>
          <w:szCs w:val="24"/>
        </w:rPr>
        <w:t>16.3</w:t>
      </w:r>
      <w:r>
        <w:rPr>
          <w:rFonts w:hint="eastAsia" w:ascii="宋体" w:hAnsi="宋体"/>
          <w:sz w:val="24"/>
          <w:szCs w:val="24"/>
          <w:lang w:eastAsia="zh-CN"/>
        </w:rPr>
        <w:t>采购</w:t>
      </w:r>
      <w:r>
        <w:rPr>
          <w:rFonts w:hint="eastAsia" w:ascii="宋体" w:hAnsi="宋体"/>
          <w:sz w:val="24"/>
          <w:szCs w:val="24"/>
        </w:rPr>
        <w:t>响应文件必须编排目录、标明连续页码。</w:t>
      </w:r>
    </w:p>
    <w:p>
      <w:pPr>
        <w:spacing w:line="400" w:lineRule="exact"/>
        <w:ind w:left="480" w:hanging="480" w:hangingChars="200"/>
        <w:rPr>
          <w:rFonts w:ascii="宋体"/>
          <w:sz w:val="24"/>
          <w:szCs w:val="24"/>
        </w:rPr>
      </w:pPr>
      <w:r>
        <w:rPr>
          <w:rFonts w:ascii="宋体" w:hAnsi="宋体"/>
          <w:sz w:val="24"/>
          <w:szCs w:val="24"/>
        </w:rPr>
        <w:t>16.4</w:t>
      </w:r>
      <w:r>
        <w:rPr>
          <w:rFonts w:hint="eastAsia" w:ascii="宋体" w:hAnsi="宋体"/>
          <w:sz w:val="24"/>
          <w:szCs w:val="24"/>
          <w:lang w:eastAsia="zh-CN"/>
        </w:rPr>
        <w:t>采购</w:t>
      </w:r>
      <w:r>
        <w:rPr>
          <w:rFonts w:hint="eastAsia" w:ascii="宋体" w:hAnsi="宋体"/>
          <w:sz w:val="24"/>
          <w:szCs w:val="24"/>
        </w:rPr>
        <w:t>响应文件应按照</w:t>
      </w:r>
      <w:r>
        <w:rPr>
          <w:rFonts w:hint="eastAsia" w:ascii="宋体" w:hAnsi="宋体"/>
          <w:sz w:val="24"/>
          <w:szCs w:val="24"/>
          <w:lang w:eastAsia="zh-CN"/>
        </w:rPr>
        <w:t>采购</w:t>
      </w:r>
      <w:r>
        <w:rPr>
          <w:rFonts w:hint="eastAsia" w:ascii="宋体" w:hAnsi="宋体"/>
          <w:sz w:val="24"/>
          <w:szCs w:val="24"/>
        </w:rPr>
        <w:t>文件给出的</w:t>
      </w:r>
      <w:r>
        <w:rPr>
          <w:rFonts w:hint="eastAsia" w:ascii="宋体" w:hAnsi="宋体"/>
          <w:sz w:val="24"/>
          <w:szCs w:val="24"/>
          <w:lang w:eastAsia="zh-CN"/>
        </w:rPr>
        <w:t>采购</w:t>
      </w:r>
      <w:r>
        <w:rPr>
          <w:rFonts w:hint="eastAsia" w:ascii="宋体" w:hAnsi="宋体"/>
          <w:sz w:val="24"/>
          <w:szCs w:val="24"/>
        </w:rPr>
        <w:t>响应文件格式按顺序编制。</w:t>
      </w:r>
    </w:p>
    <w:p>
      <w:pPr>
        <w:spacing w:line="400" w:lineRule="exact"/>
        <w:ind w:left="480" w:hanging="480" w:hangingChars="200"/>
        <w:rPr>
          <w:rFonts w:ascii="宋体"/>
          <w:sz w:val="24"/>
          <w:szCs w:val="24"/>
          <w:highlight w:val="yellow"/>
        </w:rPr>
      </w:pPr>
      <w:r>
        <w:rPr>
          <w:rFonts w:ascii="宋体" w:hAnsi="宋体"/>
          <w:sz w:val="24"/>
          <w:szCs w:val="24"/>
        </w:rPr>
        <w:t>17</w:t>
      </w:r>
      <w:r>
        <w:rPr>
          <w:rFonts w:hint="eastAsia" w:ascii="宋体" w:hAnsi="宋体"/>
          <w:sz w:val="24"/>
          <w:szCs w:val="24"/>
        </w:rPr>
        <w:t>、</w:t>
      </w:r>
      <w:r>
        <w:rPr>
          <w:rFonts w:hint="eastAsia" w:ascii="宋体" w:hAnsi="宋体"/>
          <w:sz w:val="24"/>
          <w:szCs w:val="24"/>
          <w:lang w:eastAsia="zh-CN"/>
        </w:rPr>
        <w:t>采购</w:t>
      </w:r>
      <w:r>
        <w:rPr>
          <w:rFonts w:hint="eastAsia" w:ascii="宋体" w:hAnsi="宋体"/>
          <w:sz w:val="24"/>
          <w:szCs w:val="24"/>
        </w:rPr>
        <w:t>响应文件的</w:t>
      </w:r>
      <w:r>
        <w:rPr>
          <w:rFonts w:hint="eastAsia" w:ascii="宋体" w:hAnsi="宋体"/>
          <w:sz w:val="24"/>
          <w:szCs w:val="24"/>
          <w:highlight w:val="yellow"/>
        </w:rPr>
        <w:t>正本和副本要求</w:t>
      </w:r>
    </w:p>
    <w:p>
      <w:pPr>
        <w:spacing w:line="400" w:lineRule="exact"/>
        <w:ind w:left="480" w:hanging="480" w:hangingChars="200"/>
        <w:rPr>
          <w:rFonts w:ascii="宋体"/>
          <w:sz w:val="24"/>
          <w:szCs w:val="24"/>
        </w:rPr>
      </w:pPr>
      <w:r>
        <w:rPr>
          <w:rFonts w:ascii="宋体" w:hAnsi="宋体"/>
          <w:sz w:val="24"/>
          <w:szCs w:val="24"/>
        </w:rPr>
        <w:t>17.1</w:t>
      </w:r>
      <w:r>
        <w:rPr>
          <w:rFonts w:hint="eastAsia" w:ascii="宋体" w:hAnsi="宋体"/>
          <w:sz w:val="24"/>
          <w:szCs w:val="24"/>
        </w:rPr>
        <w:t>供应商应按照“供应商须知前附表”中要求，提交</w:t>
      </w:r>
      <w:r>
        <w:rPr>
          <w:rFonts w:hint="eastAsia" w:ascii="宋体" w:hAnsi="宋体"/>
          <w:sz w:val="24"/>
          <w:szCs w:val="24"/>
          <w:lang w:eastAsia="zh-CN"/>
        </w:rPr>
        <w:t>采购</w:t>
      </w:r>
      <w:r>
        <w:rPr>
          <w:rFonts w:hint="eastAsia" w:ascii="宋体" w:hAnsi="宋体"/>
          <w:sz w:val="24"/>
          <w:szCs w:val="24"/>
        </w:rPr>
        <w:t>响应文件。每份</w:t>
      </w:r>
      <w:r>
        <w:rPr>
          <w:rFonts w:hint="eastAsia" w:ascii="宋体" w:hAnsi="宋体"/>
          <w:sz w:val="24"/>
          <w:szCs w:val="24"/>
          <w:lang w:eastAsia="zh-CN"/>
        </w:rPr>
        <w:t>采购</w:t>
      </w:r>
      <w:r>
        <w:rPr>
          <w:rFonts w:hint="eastAsia" w:ascii="宋体" w:hAnsi="宋体"/>
          <w:sz w:val="24"/>
          <w:szCs w:val="24"/>
        </w:rPr>
        <w:t>响应文件须清楚地标明</w:t>
      </w:r>
      <w:r>
        <w:rPr>
          <w:rFonts w:hint="eastAsia" w:ascii="宋体" w:hAnsi="宋体"/>
          <w:sz w:val="24"/>
          <w:szCs w:val="24"/>
          <w:highlight w:val="yellow"/>
        </w:rPr>
        <w:t>“</w:t>
      </w:r>
      <w:r>
        <w:rPr>
          <w:rFonts w:hint="eastAsia" w:ascii="宋体" w:hAnsi="宋体"/>
          <w:sz w:val="24"/>
          <w:szCs w:val="24"/>
          <w:highlight w:val="yellow"/>
          <w:lang w:eastAsia="zh-CN"/>
        </w:rPr>
        <w:t>采购</w:t>
      </w:r>
      <w:r>
        <w:rPr>
          <w:rFonts w:hint="eastAsia" w:ascii="宋体" w:hAnsi="宋体"/>
          <w:sz w:val="24"/>
          <w:szCs w:val="24"/>
          <w:highlight w:val="yellow"/>
        </w:rPr>
        <w:t>响应文件正本</w:t>
      </w:r>
      <w:r>
        <w:rPr>
          <w:rFonts w:hint="eastAsia" w:ascii="宋体" w:hAnsi="宋体"/>
          <w:sz w:val="24"/>
          <w:szCs w:val="24"/>
          <w:highlight w:val="yellow"/>
          <w:lang w:eastAsia="zh-CN"/>
        </w:rPr>
        <w:t>”“采购</w:t>
      </w:r>
      <w:r>
        <w:rPr>
          <w:rFonts w:hint="eastAsia" w:ascii="宋体" w:hAnsi="宋体"/>
          <w:sz w:val="24"/>
          <w:szCs w:val="24"/>
          <w:highlight w:val="yellow"/>
        </w:rPr>
        <w:t>响应文件副本”</w:t>
      </w:r>
      <w:r>
        <w:rPr>
          <w:rFonts w:hint="eastAsia" w:ascii="宋体" w:hAnsi="宋体"/>
          <w:sz w:val="24"/>
          <w:szCs w:val="24"/>
        </w:rPr>
        <w:t>字样。一旦发现正本和副本不符，以正本为准。如供应商参加多个包别的</w:t>
      </w:r>
      <w:r>
        <w:rPr>
          <w:rFonts w:hint="eastAsia" w:ascii="宋体" w:hAnsi="宋体"/>
          <w:sz w:val="24"/>
          <w:szCs w:val="24"/>
          <w:lang w:eastAsia="zh-CN"/>
        </w:rPr>
        <w:t>采购</w:t>
      </w:r>
      <w:r>
        <w:rPr>
          <w:rFonts w:hint="eastAsia" w:ascii="宋体" w:hAnsi="宋体"/>
          <w:sz w:val="24"/>
          <w:szCs w:val="24"/>
        </w:rPr>
        <w:t>，</w:t>
      </w:r>
      <w:r>
        <w:rPr>
          <w:rFonts w:hint="eastAsia" w:ascii="宋体" w:hAnsi="宋体"/>
          <w:sz w:val="24"/>
          <w:szCs w:val="24"/>
          <w:lang w:eastAsia="zh-CN"/>
        </w:rPr>
        <w:t>采购</w:t>
      </w:r>
      <w:r>
        <w:rPr>
          <w:rFonts w:hint="eastAsia" w:ascii="宋体" w:hAnsi="宋体"/>
          <w:sz w:val="24"/>
          <w:szCs w:val="24"/>
        </w:rPr>
        <w:t>响应文件必须分包别分开编制。各包</w:t>
      </w:r>
      <w:r>
        <w:rPr>
          <w:rFonts w:hint="eastAsia" w:ascii="宋体" w:hAnsi="宋体"/>
          <w:sz w:val="24"/>
          <w:szCs w:val="24"/>
          <w:lang w:eastAsia="zh-CN"/>
        </w:rPr>
        <w:t>采购</w:t>
      </w:r>
      <w:r>
        <w:rPr>
          <w:rFonts w:hint="eastAsia" w:ascii="宋体" w:hAnsi="宋体"/>
          <w:sz w:val="24"/>
          <w:szCs w:val="24"/>
        </w:rPr>
        <w:t>响应文件资料不得相互替代使用，</w:t>
      </w:r>
      <w:r>
        <w:rPr>
          <w:rFonts w:hint="eastAsia" w:ascii="宋体" w:hAnsi="宋体"/>
          <w:sz w:val="24"/>
          <w:szCs w:val="24"/>
          <w:lang w:eastAsia="zh-CN"/>
        </w:rPr>
        <w:t>采购</w:t>
      </w:r>
      <w:r>
        <w:rPr>
          <w:rFonts w:hint="eastAsia" w:ascii="宋体" w:hAnsi="宋体"/>
          <w:sz w:val="24"/>
          <w:szCs w:val="24"/>
        </w:rPr>
        <w:t>小组评审时只根据对应包别的</w:t>
      </w:r>
      <w:r>
        <w:rPr>
          <w:rFonts w:hint="eastAsia" w:ascii="宋体" w:hAnsi="宋体"/>
          <w:sz w:val="24"/>
          <w:szCs w:val="24"/>
          <w:lang w:eastAsia="zh-CN"/>
        </w:rPr>
        <w:t>采购</w:t>
      </w:r>
      <w:r>
        <w:rPr>
          <w:rFonts w:hint="eastAsia" w:ascii="宋体" w:hAnsi="宋体"/>
          <w:sz w:val="24"/>
          <w:szCs w:val="24"/>
        </w:rPr>
        <w:t>响应文件中的资料进行评审，不在其他包别的</w:t>
      </w:r>
      <w:r>
        <w:rPr>
          <w:rFonts w:hint="eastAsia" w:ascii="宋体" w:hAnsi="宋体"/>
          <w:sz w:val="24"/>
          <w:szCs w:val="24"/>
          <w:lang w:eastAsia="zh-CN"/>
        </w:rPr>
        <w:t>采购</w:t>
      </w:r>
      <w:r>
        <w:rPr>
          <w:rFonts w:hint="eastAsia" w:ascii="宋体" w:hAnsi="宋体"/>
          <w:sz w:val="24"/>
          <w:szCs w:val="24"/>
        </w:rPr>
        <w:t>响应文件中寻求资料。</w:t>
      </w:r>
    </w:p>
    <w:p>
      <w:pPr>
        <w:spacing w:line="400" w:lineRule="exact"/>
        <w:ind w:left="480" w:hanging="480" w:hangingChars="200"/>
        <w:rPr>
          <w:rFonts w:ascii="宋体"/>
          <w:sz w:val="24"/>
          <w:szCs w:val="24"/>
        </w:rPr>
      </w:pPr>
      <w:r>
        <w:rPr>
          <w:rFonts w:ascii="宋体" w:hAnsi="宋体"/>
          <w:sz w:val="24"/>
          <w:szCs w:val="24"/>
        </w:rPr>
        <w:t>17.2</w:t>
      </w:r>
      <w:r>
        <w:rPr>
          <w:rFonts w:hint="eastAsia" w:ascii="宋体" w:hAnsi="宋体"/>
          <w:sz w:val="24"/>
          <w:szCs w:val="24"/>
          <w:lang w:eastAsia="zh-CN"/>
        </w:rPr>
        <w:t>采购</w:t>
      </w:r>
      <w:r>
        <w:rPr>
          <w:rFonts w:hint="eastAsia" w:ascii="宋体" w:hAnsi="宋体"/>
          <w:sz w:val="24"/>
          <w:szCs w:val="24"/>
        </w:rPr>
        <w:t>响应文件的正本按照要求签署和盖章后，</w:t>
      </w:r>
      <w:r>
        <w:rPr>
          <w:rFonts w:hint="eastAsia" w:ascii="宋体" w:hAnsi="宋体"/>
          <w:sz w:val="24"/>
          <w:szCs w:val="24"/>
          <w:lang w:eastAsia="zh-CN"/>
        </w:rPr>
        <w:t>采购</w:t>
      </w:r>
      <w:r>
        <w:rPr>
          <w:rFonts w:hint="eastAsia" w:ascii="宋体" w:hAnsi="宋体"/>
          <w:sz w:val="24"/>
          <w:szCs w:val="24"/>
        </w:rPr>
        <w:t>响应文件的副本可以复印，但正本和副本的内容必须相同。否则，评委误读误评的风险供应商必须自行承担。</w:t>
      </w:r>
    </w:p>
    <w:p>
      <w:pPr>
        <w:spacing w:line="400" w:lineRule="exact"/>
        <w:ind w:left="480" w:hanging="480" w:hangingChars="200"/>
        <w:rPr>
          <w:rFonts w:ascii="宋体"/>
          <w:sz w:val="24"/>
          <w:szCs w:val="24"/>
        </w:rPr>
      </w:pPr>
      <w:r>
        <w:rPr>
          <w:rFonts w:ascii="宋体" w:hAnsi="宋体"/>
          <w:sz w:val="24"/>
          <w:szCs w:val="24"/>
        </w:rPr>
        <w:t>17.3</w:t>
      </w:r>
      <w:r>
        <w:rPr>
          <w:rFonts w:hint="eastAsia" w:ascii="宋体" w:hAnsi="宋体"/>
          <w:sz w:val="24"/>
          <w:szCs w:val="24"/>
          <w:lang w:eastAsia="zh-CN"/>
        </w:rPr>
        <w:t>采购</w:t>
      </w:r>
      <w:r>
        <w:rPr>
          <w:rFonts w:hint="eastAsia" w:ascii="宋体" w:hAnsi="宋体"/>
          <w:sz w:val="24"/>
          <w:szCs w:val="24"/>
        </w:rPr>
        <w:t>响应文件不论是书写、打印或复制，均应做到清晰、整洁、规范。</w:t>
      </w:r>
    </w:p>
    <w:p>
      <w:pPr>
        <w:spacing w:line="400" w:lineRule="exact"/>
        <w:ind w:left="480" w:hanging="480" w:hangingChars="200"/>
        <w:rPr>
          <w:rFonts w:ascii="宋体"/>
          <w:sz w:val="24"/>
          <w:szCs w:val="24"/>
        </w:rPr>
      </w:pPr>
      <w:r>
        <w:rPr>
          <w:rFonts w:ascii="宋体" w:hAnsi="宋体"/>
          <w:sz w:val="24"/>
          <w:szCs w:val="24"/>
        </w:rPr>
        <w:t>17.4</w:t>
      </w:r>
      <w:r>
        <w:rPr>
          <w:rFonts w:hint="eastAsia" w:ascii="宋体" w:hAnsi="宋体"/>
          <w:sz w:val="24"/>
          <w:szCs w:val="24"/>
        </w:rPr>
        <w:t>供应商递交的</w:t>
      </w:r>
      <w:r>
        <w:rPr>
          <w:rFonts w:hint="eastAsia" w:ascii="宋体" w:hAnsi="宋体"/>
          <w:sz w:val="24"/>
          <w:szCs w:val="24"/>
          <w:lang w:eastAsia="zh-CN"/>
        </w:rPr>
        <w:t>采购</w:t>
      </w:r>
      <w:r>
        <w:rPr>
          <w:rFonts w:hint="eastAsia" w:ascii="宋体" w:hAnsi="宋体"/>
          <w:sz w:val="24"/>
          <w:szCs w:val="24"/>
        </w:rPr>
        <w:t>响应文件（包括正本、所有副本）均不退还，请供应商自行做好备份。</w:t>
      </w:r>
    </w:p>
    <w:p>
      <w:pPr>
        <w:spacing w:line="400" w:lineRule="exact"/>
        <w:ind w:left="480" w:hanging="480" w:hangingChars="200"/>
        <w:rPr>
          <w:rFonts w:ascii="宋体"/>
          <w:sz w:val="24"/>
          <w:szCs w:val="24"/>
        </w:rPr>
      </w:pPr>
      <w:r>
        <w:rPr>
          <w:rFonts w:ascii="宋体" w:hAnsi="宋体"/>
          <w:sz w:val="24"/>
          <w:szCs w:val="24"/>
        </w:rPr>
        <w:t>18</w:t>
      </w:r>
      <w:r>
        <w:rPr>
          <w:rFonts w:hint="eastAsia" w:ascii="宋体" w:hAnsi="宋体"/>
          <w:sz w:val="24"/>
          <w:szCs w:val="24"/>
        </w:rPr>
        <w:t>、</w:t>
      </w:r>
      <w:r>
        <w:rPr>
          <w:rFonts w:hint="eastAsia" w:ascii="宋体" w:hAnsi="宋体"/>
          <w:sz w:val="24"/>
          <w:szCs w:val="24"/>
          <w:lang w:eastAsia="zh-CN"/>
        </w:rPr>
        <w:t>采购</w:t>
      </w:r>
      <w:r>
        <w:rPr>
          <w:rFonts w:hint="eastAsia" w:ascii="宋体" w:hAnsi="宋体"/>
          <w:sz w:val="24"/>
          <w:szCs w:val="24"/>
        </w:rPr>
        <w:t>响应文件签署、盖章</w:t>
      </w:r>
    </w:p>
    <w:p>
      <w:pPr>
        <w:spacing w:line="400" w:lineRule="exact"/>
        <w:ind w:left="480" w:hanging="480" w:hangingChars="200"/>
        <w:rPr>
          <w:rFonts w:ascii="宋体"/>
          <w:sz w:val="24"/>
          <w:szCs w:val="24"/>
        </w:rPr>
      </w:pPr>
      <w:r>
        <w:rPr>
          <w:rFonts w:ascii="宋体" w:hAnsi="宋体"/>
          <w:sz w:val="24"/>
          <w:szCs w:val="24"/>
        </w:rPr>
        <w:t>18.1</w:t>
      </w:r>
      <w:r>
        <w:rPr>
          <w:rFonts w:hint="eastAsia" w:ascii="宋体" w:hAnsi="宋体"/>
          <w:sz w:val="24"/>
          <w:szCs w:val="24"/>
        </w:rPr>
        <w:t>在</w:t>
      </w:r>
      <w:r>
        <w:rPr>
          <w:rFonts w:hint="eastAsia" w:ascii="宋体" w:hAnsi="宋体"/>
          <w:sz w:val="24"/>
          <w:szCs w:val="24"/>
          <w:lang w:eastAsia="zh-CN"/>
        </w:rPr>
        <w:t>采购</w:t>
      </w:r>
      <w:r>
        <w:rPr>
          <w:rFonts w:hint="eastAsia" w:ascii="宋体" w:hAnsi="宋体"/>
          <w:sz w:val="24"/>
          <w:szCs w:val="24"/>
        </w:rPr>
        <w:t>文件给出的</w:t>
      </w:r>
      <w:r>
        <w:rPr>
          <w:rFonts w:hint="eastAsia" w:ascii="宋体" w:hAnsi="宋体"/>
          <w:sz w:val="24"/>
          <w:szCs w:val="24"/>
          <w:lang w:eastAsia="zh-CN"/>
        </w:rPr>
        <w:t>采购</w:t>
      </w:r>
      <w:r>
        <w:rPr>
          <w:rFonts w:hint="eastAsia" w:ascii="宋体" w:hAnsi="宋体"/>
          <w:sz w:val="24"/>
          <w:szCs w:val="24"/>
        </w:rPr>
        <w:t>响应文件格式中，凡是标明由供应商盖章的地方，</w:t>
      </w:r>
      <w:r>
        <w:rPr>
          <w:rFonts w:hint="eastAsia" w:ascii="宋体" w:hAnsi="宋体"/>
          <w:sz w:val="24"/>
          <w:szCs w:val="24"/>
          <w:lang w:eastAsia="zh-CN"/>
        </w:rPr>
        <w:t>采购</w:t>
      </w:r>
      <w:r>
        <w:rPr>
          <w:rFonts w:hint="eastAsia" w:ascii="宋体" w:hAnsi="宋体"/>
          <w:sz w:val="24"/>
          <w:szCs w:val="24"/>
        </w:rPr>
        <w:t>响应文件的正本必须盖供应商统一对外的公章；凡是标明由法定代表人或其委托代理人签字的地方，</w:t>
      </w:r>
      <w:r>
        <w:rPr>
          <w:rFonts w:hint="eastAsia" w:ascii="宋体" w:hAnsi="宋体"/>
          <w:sz w:val="24"/>
          <w:szCs w:val="24"/>
          <w:lang w:eastAsia="zh-CN"/>
        </w:rPr>
        <w:t>采购</w:t>
      </w:r>
      <w:r>
        <w:rPr>
          <w:rFonts w:hint="eastAsia" w:ascii="宋体" w:hAnsi="宋体"/>
          <w:sz w:val="24"/>
          <w:szCs w:val="24"/>
        </w:rPr>
        <w:t>响应文件的正本必须由法定代表人或其委托代理人签署姓名全称。</w:t>
      </w:r>
    </w:p>
    <w:p>
      <w:pPr>
        <w:spacing w:line="400" w:lineRule="exact"/>
        <w:ind w:left="480" w:hanging="480" w:hangingChars="200"/>
        <w:rPr>
          <w:rFonts w:ascii="宋体"/>
          <w:sz w:val="24"/>
          <w:szCs w:val="24"/>
        </w:rPr>
      </w:pPr>
      <w:r>
        <w:rPr>
          <w:rFonts w:ascii="宋体" w:hAnsi="宋体"/>
          <w:sz w:val="24"/>
          <w:szCs w:val="24"/>
        </w:rPr>
        <w:t>18.2</w:t>
      </w:r>
      <w:r>
        <w:rPr>
          <w:rFonts w:hint="eastAsia" w:ascii="宋体" w:hAnsi="宋体"/>
          <w:sz w:val="24"/>
          <w:szCs w:val="24"/>
          <w:lang w:eastAsia="zh-CN"/>
        </w:rPr>
        <w:t>采购</w:t>
      </w:r>
      <w:r>
        <w:rPr>
          <w:rFonts w:hint="eastAsia" w:ascii="宋体" w:hAnsi="宋体"/>
          <w:sz w:val="24"/>
          <w:szCs w:val="24"/>
        </w:rPr>
        <w:t>响应文件如有修改错漏处，必须由法定代表人或其委托代理人签字。</w:t>
      </w:r>
    </w:p>
    <w:p>
      <w:pPr>
        <w:spacing w:line="400" w:lineRule="exact"/>
        <w:ind w:left="480" w:hanging="480" w:hangingChars="200"/>
        <w:rPr>
          <w:rFonts w:ascii="宋体"/>
          <w:sz w:val="24"/>
          <w:szCs w:val="24"/>
        </w:rPr>
      </w:pPr>
      <w:r>
        <w:rPr>
          <w:rFonts w:ascii="宋体" w:hAnsi="宋体"/>
          <w:sz w:val="24"/>
          <w:szCs w:val="24"/>
        </w:rPr>
        <w:t>19</w:t>
      </w:r>
      <w:r>
        <w:rPr>
          <w:rFonts w:hint="eastAsia" w:ascii="宋体" w:hAnsi="宋体"/>
          <w:sz w:val="24"/>
          <w:szCs w:val="24"/>
        </w:rPr>
        <w:t>、</w:t>
      </w:r>
      <w:r>
        <w:rPr>
          <w:rFonts w:hint="eastAsia" w:ascii="宋体" w:hAnsi="宋体"/>
          <w:sz w:val="24"/>
          <w:szCs w:val="24"/>
          <w:lang w:eastAsia="zh-CN"/>
        </w:rPr>
        <w:t>采购</w:t>
      </w:r>
      <w:r>
        <w:rPr>
          <w:rFonts w:hint="eastAsia" w:ascii="宋体" w:hAnsi="宋体"/>
          <w:sz w:val="24"/>
          <w:szCs w:val="24"/>
        </w:rPr>
        <w:t>报价</w:t>
      </w:r>
    </w:p>
    <w:p>
      <w:pPr>
        <w:spacing w:line="400" w:lineRule="exact"/>
        <w:rPr>
          <w:rFonts w:ascii="宋体" w:hAnsi="宋体"/>
          <w:sz w:val="24"/>
          <w:szCs w:val="24"/>
        </w:rPr>
      </w:pPr>
      <w:r>
        <w:rPr>
          <w:rFonts w:ascii="宋体" w:hAnsi="宋体"/>
          <w:sz w:val="24"/>
          <w:szCs w:val="24"/>
        </w:rPr>
        <w:t>19.1</w:t>
      </w:r>
      <w:r>
        <w:rPr>
          <w:rFonts w:hint="eastAsia" w:ascii="宋体" w:hAnsi="宋体"/>
          <w:sz w:val="24"/>
          <w:szCs w:val="24"/>
        </w:rPr>
        <w:t>除非</w:t>
      </w:r>
      <w:r>
        <w:rPr>
          <w:rFonts w:hint="eastAsia" w:ascii="宋体" w:hAnsi="宋体"/>
          <w:sz w:val="24"/>
          <w:szCs w:val="24"/>
          <w:lang w:eastAsia="zh-CN"/>
        </w:rPr>
        <w:t>采购</w:t>
      </w:r>
      <w:r>
        <w:rPr>
          <w:rFonts w:hint="eastAsia" w:ascii="宋体" w:hAnsi="宋体"/>
          <w:sz w:val="24"/>
          <w:szCs w:val="24"/>
        </w:rPr>
        <w:t>文件另有规定，供应商提供的货物服务应以人民币填报所有报价，供应商在填写报价表时应按</w:t>
      </w:r>
      <w:r>
        <w:rPr>
          <w:rFonts w:hint="eastAsia" w:ascii="宋体" w:hAnsi="宋体"/>
          <w:sz w:val="24"/>
          <w:szCs w:val="24"/>
          <w:lang w:eastAsia="zh-CN"/>
        </w:rPr>
        <w:t>采购</w:t>
      </w:r>
      <w:r>
        <w:rPr>
          <w:rFonts w:hint="eastAsia" w:ascii="宋体" w:hAnsi="宋体"/>
          <w:sz w:val="24"/>
          <w:szCs w:val="24"/>
        </w:rPr>
        <w:t>文件规定格式填写，金额单位要统一，数字、文字要清晰。</w:t>
      </w:r>
    </w:p>
    <w:p>
      <w:pPr>
        <w:spacing w:line="400" w:lineRule="exact"/>
        <w:ind w:left="480" w:hanging="480" w:hangingChars="200"/>
        <w:rPr>
          <w:rFonts w:ascii="宋体" w:hAnsi="宋体"/>
          <w:sz w:val="24"/>
          <w:szCs w:val="24"/>
        </w:rPr>
      </w:pPr>
      <w:r>
        <w:rPr>
          <w:rFonts w:ascii="宋体" w:hAnsi="宋体"/>
          <w:sz w:val="24"/>
          <w:szCs w:val="24"/>
        </w:rPr>
        <w:t>19.2</w:t>
      </w:r>
      <w:r>
        <w:rPr>
          <w:rFonts w:hint="eastAsia" w:ascii="宋体" w:hAnsi="宋体"/>
          <w:sz w:val="24"/>
          <w:szCs w:val="24"/>
          <w:lang w:eastAsia="zh-CN"/>
        </w:rPr>
        <w:t>采购</w:t>
      </w:r>
      <w:r>
        <w:rPr>
          <w:rFonts w:ascii="宋体" w:hAnsi="宋体"/>
          <w:sz w:val="24"/>
          <w:szCs w:val="24"/>
        </w:rPr>
        <w:t>响应文件的服务报价表上应根据</w:t>
      </w:r>
      <w:r>
        <w:rPr>
          <w:rFonts w:hint="eastAsia" w:ascii="宋体" w:hAnsi="宋体"/>
          <w:sz w:val="24"/>
          <w:szCs w:val="24"/>
          <w:lang w:eastAsia="zh-CN"/>
        </w:rPr>
        <w:t>采购</w:t>
      </w:r>
      <w:r>
        <w:rPr>
          <w:rFonts w:ascii="宋体" w:hAnsi="宋体"/>
          <w:sz w:val="24"/>
          <w:szCs w:val="24"/>
        </w:rPr>
        <w:t>响应文件格式要求清楚地标明报价服务的名</w:t>
      </w:r>
    </w:p>
    <w:p>
      <w:pPr>
        <w:spacing w:line="400" w:lineRule="exact"/>
        <w:ind w:left="480" w:hanging="480" w:hangingChars="200"/>
        <w:rPr>
          <w:rFonts w:ascii="宋体" w:hAnsi="宋体"/>
          <w:sz w:val="24"/>
          <w:szCs w:val="24"/>
        </w:rPr>
      </w:pPr>
      <w:r>
        <w:rPr>
          <w:rFonts w:ascii="宋体" w:hAnsi="宋体"/>
          <w:sz w:val="24"/>
          <w:szCs w:val="24"/>
        </w:rPr>
        <w:t>称、数量、单位、单价、合价</w:t>
      </w:r>
      <w:r>
        <w:rPr>
          <w:rFonts w:hint="eastAsia" w:ascii="宋体" w:hAnsi="宋体"/>
          <w:sz w:val="24"/>
          <w:szCs w:val="24"/>
        </w:rPr>
        <w:t>。</w:t>
      </w:r>
    </w:p>
    <w:p>
      <w:pPr>
        <w:spacing w:line="400" w:lineRule="exact"/>
        <w:rPr>
          <w:rFonts w:ascii="宋体" w:hAnsi="宋体"/>
          <w:sz w:val="24"/>
          <w:szCs w:val="24"/>
        </w:rPr>
      </w:pPr>
      <w:r>
        <w:rPr>
          <w:rFonts w:hint="eastAsia" w:ascii="宋体" w:hAnsi="宋体"/>
          <w:sz w:val="24"/>
          <w:szCs w:val="24"/>
        </w:rPr>
        <w:t>19.2.1</w:t>
      </w:r>
      <w:r>
        <w:rPr>
          <w:rFonts w:ascii="宋体" w:hAnsi="宋体"/>
          <w:sz w:val="24"/>
          <w:szCs w:val="24"/>
        </w:rPr>
        <w:t>如果供应商在</w:t>
      </w:r>
      <w:r>
        <w:rPr>
          <w:rFonts w:hint="eastAsia" w:ascii="宋体" w:hAnsi="宋体"/>
          <w:sz w:val="24"/>
          <w:szCs w:val="24"/>
          <w:lang w:eastAsia="zh-CN"/>
        </w:rPr>
        <w:t>采购</w:t>
      </w:r>
      <w:r>
        <w:rPr>
          <w:rFonts w:ascii="宋体" w:hAnsi="宋体"/>
          <w:sz w:val="24"/>
          <w:szCs w:val="24"/>
        </w:rPr>
        <w:t>响应文件中没有列明服务的名称、服务提供商，一旦成交，采购人有权进行指定且价格不作调整，供应商不得以</w:t>
      </w:r>
      <w:r>
        <w:rPr>
          <w:rFonts w:hint="eastAsia" w:ascii="宋体" w:hAnsi="宋体"/>
          <w:sz w:val="24"/>
          <w:szCs w:val="24"/>
          <w:lang w:eastAsia="zh-CN"/>
        </w:rPr>
        <w:t>采购</w:t>
      </w:r>
      <w:r>
        <w:rPr>
          <w:rFonts w:ascii="宋体" w:hAnsi="宋体"/>
          <w:sz w:val="24"/>
          <w:szCs w:val="24"/>
        </w:rPr>
        <w:t>响应文件中未详细列明为由而拒绝。每种服务只允许有一个报价。任何有选择的报价方案和报价将不予接受。</w:t>
      </w:r>
    </w:p>
    <w:p>
      <w:pPr>
        <w:spacing w:line="400" w:lineRule="exact"/>
        <w:rPr>
          <w:rFonts w:ascii="宋体" w:hAnsi="宋体"/>
          <w:color w:val="000000" w:themeColor="text1"/>
          <w:sz w:val="24"/>
          <w:szCs w:val="24"/>
          <w14:textFill>
            <w14:solidFill>
              <w14:schemeClr w14:val="tx1"/>
            </w14:solidFill>
          </w14:textFill>
        </w:rPr>
      </w:pPr>
      <w:r>
        <w:rPr>
          <w:rFonts w:hint="eastAsia" w:ascii="宋体" w:hAnsi="宋体"/>
          <w:sz w:val="24"/>
          <w:szCs w:val="24"/>
        </w:rPr>
        <w:t>19.2.2</w:t>
      </w:r>
      <w:r>
        <w:rPr>
          <w:rFonts w:ascii="宋体" w:hAnsi="宋体"/>
          <w:color w:val="000000" w:themeColor="text1"/>
          <w:sz w:val="24"/>
          <w:szCs w:val="24"/>
          <w14:textFill>
            <w14:solidFill>
              <w14:schemeClr w14:val="tx1"/>
            </w14:solidFill>
          </w14:textFill>
        </w:rPr>
        <w:t>本次采购的</w:t>
      </w:r>
      <w:r>
        <w:rPr>
          <w:rFonts w:hint="eastAsia" w:ascii="宋体" w:hAnsi="宋体"/>
          <w:color w:val="000000" w:themeColor="text1"/>
          <w:sz w:val="24"/>
          <w:szCs w:val="24"/>
          <w14:textFill>
            <w14:solidFill>
              <w14:schemeClr w14:val="tx1"/>
            </w14:solidFill>
          </w14:textFill>
        </w:rPr>
        <w:t>投标</w:t>
      </w:r>
      <w:r>
        <w:rPr>
          <w:rFonts w:ascii="宋体" w:hAnsi="宋体"/>
          <w:color w:val="000000" w:themeColor="text1"/>
          <w:sz w:val="24"/>
          <w:szCs w:val="24"/>
          <w14:textFill>
            <w14:solidFill>
              <w14:schemeClr w14:val="tx1"/>
            </w14:solidFill>
          </w14:textFill>
        </w:rPr>
        <w:t>报价</w:t>
      </w:r>
      <w:r>
        <w:rPr>
          <w:rFonts w:hint="eastAsia" w:ascii="宋体" w:hAnsi="宋体"/>
          <w:color w:val="000000" w:themeColor="text1"/>
          <w:sz w:val="24"/>
          <w:szCs w:val="24"/>
          <w14:textFill>
            <w14:solidFill>
              <w14:schemeClr w14:val="tx1"/>
            </w14:solidFill>
          </w14:textFill>
        </w:rPr>
        <w:t>（综合单价）</w:t>
      </w:r>
      <w:r>
        <w:rPr>
          <w:rFonts w:ascii="宋体" w:hAnsi="宋体"/>
          <w:color w:val="000000" w:themeColor="text1"/>
          <w:sz w:val="24"/>
          <w:szCs w:val="24"/>
          <w14:textFill>
            <w14:solidFill>
              <w14:schemeClr w14:val="tx1"/>
            </w14:solidFill>
          </w14:textFill>
        </w:rPr>
        <w:t>包含了</w:t>
      </w:r>
      <w:r>
        <w:rPr>
          <w:rFonts w:hint="eastAsia" w:ascii="宋体" w:hAnsi="宋体"/>
          <w:color w:val="000000" w:themeColor="text1"/>
          <w:sz w:val="24"/>
          <w:szCs w:val="24"/>
          <w14:textFill>
            <w14:solidFill>
              <w14:schemeClr w14:val="tx1"/>
            </w14:solidFill>
          </w14:textFill>
        </w:rPr>
        <w:t>完成</w:t>
      </w:r>
      <w:r>
        <w:rPr>
          <w:rFonts w:ascii="宋体" w:hAnsi="宋体"/>
          <w:color w:val="000000" w:themeColor="text1"/>
          <w:sz w:val="24"/>
          <w:szCs w:val="24"/>
          <w14:textFill>
            <w14:solidFill>
              <w14:schemeClr w14:val="tx1"/>
            </w14:solidFill>
          </w14:textFill>
        </w:rPr>
        <w:t>本次采购</w:t>
      </w:r>
      <w:r>
        <w:rPr>
          <w:rFonts w:hint="eastAsia" w:ascii="宋体" w:hAnsi="宋体"/>
          <w:color w:val="000000" w:themeColor="text1"/>
          <w:sz w:val="24"/>
          <w:szCs w:val="24"/>
          <w14:textFill>
            <w14:solidFill>
              <w14:schemeClr w14:val="tx1"/>
            </w14:solidFill>
          </w14:textFill>
        </w:rPr>
        <w:t>需求中</w:t>
      </w:r>
      <w:r>
        <w:rPr>
          <w:rFonts w:ascii="宋体" w:hAnsi="宋体"/>
          <w:color w:val="000000" w:themeColor="text1"/>
          <w:sz w:val="24"/>
          <w:szCs w:val="24"/>
          <w14:textFill>
            <w14:solidFill>
              <w14:schemeClr w14:val="tx1"/>
            </w14:solidFill>
          </w14:textFill>
        </w:rPr>
        <w:t>的全部内容</w:t>
      </w:r>
      <w:r>
        <w:rPr>
          <w:rFonts w:hint="eastAsia" w:ascii="宋体" w:hAnsi="宋体"/>
          <w:color w:val="000000" w:themeColor="text1"/>
          <w:sz w:val="24"/>
          <w:szCs w:val="24"/>
          <w14:textFill>
            <w14:solidFill>
              <w14:schemeClr w14:val="tx1"/>
            </w14:solidFill>
          </w14:textFill>
        </w:rPr>
        <w:t>所需</w:t>
      </w:r>
      <w:r>
        <w:rPr>
          <w:rFonts w:ascii="宋体" w:hAnsi="宋体"/>
          <w:color w:val="000000" w:themeColor="text1"/>
          <w:sz w:val="24"/>
          <w:szCs w:val="24"/>
          <w14:textFill>
            <w14:solidFill>
              <w14:schemeClr w14:val="tx1"/>
            </w14:solidFill>
          </w14:textFill>
        </w:rPr>
        <w:t>费用，</w:t>
      </w:r>
      <w:r>
        <w:rPr>
          <w:rFonts w:hint="eastAsia" w:ascii="宋体" w:hAnsi="宋体"/>
          <w:color w:val="000000" w:themeColor="text1"/>
          <w:sz w:val="24"/>
          <w:szCs w:val="24"/>
          <w14:textFill>
            <w14:solidFill>
              <w14:schemeClr w14:val="tx1"/>
            </w14:solidFill>
          </w14:textFill>
        </w:rPr>
        <w:t>包括但不限于以下内容：</w:t>
      </w:r>
      <w:r>
        <w:rPr>
          <w:rFonts w:ascii="宋体" w:hAnsi="宋体"/>
          <w:color w:val="000000" w:themeColor="text1"/>
          <w:sz w:val="24"/>
          <w:szCs w:val="24"/>
          <w14:textFill>
            <w14:solidFill>
              <w14:schemeClr w14:val="tx1"/>
            </w14:solidFill>
          </w14:textFill>
        </w:rPr>
        <w:t>包括人工费、保险费、培训费、交通费、食宿费</w:t>
      </w:r>
      <w:r>
        <w:rPr>
          <w:rFonts w:hint="eastAsia" w:ascii="宋体" w:hAnsi="宋体"/>
          <w:color w:val="000000" w:themeColor="text1"/>
          <w:sz w:val="24"/>
          <w:szCs w:val="24"/>
          <w14:textFill>
            <w14:solidFill>
              <w14:schemeClr w14:val="tx1"/>
            </w14:solidFill>
          </w14:textFill>
        </w:rPr>
        <w:t>、会务费、专家评审费</w:t>
      </w:r>
      <w:r>
        <w:rPr>
          <w:rFonts w:ascii="宋体" w:hAnsi="宋体"/>
          <w:color w:val="000000" w:themeColor="text1"/>
          <w:sz w:val="24"/>
          <w:szCs w:val="24"/>
          <w14:textFill>
            <w14:solidFill>
              <w14:schemeClr w14:val="tx1"/>
            </w14:solidFill>
          </w14:textFill>
        </w:rPr>
        <w:t>、完成本项目所需要的其他费用及所有价内价外税金</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合理利润</w:t>
      </w:r>
      <w:r>
        <w:rPr>
          <w:rFonts w:hint="eastAsia" w:ascii="宋体" w:hAnsi="宋体"/>
          <w:color w:val="000000" w:themeColor="text1"/>
          <w:sz w:val="24"/>
          <w:szCs w:val="24"/>
          <w14:textFill>
            <w14:solidFill>
              <w14:schemeClr w14:val="tx1"/>
            </w14:solidFill>
          </w14:textFill>
        </w:rPr>
        <w:t>及招标代理服务费等</w:t>
      </w:r>
      <w:r>
        <w:rPr>
          <w:rFonts w:ascii="宋体" w:hAnsi="宋体"/>
          <w:color w:val="000000" w:themeColor="text1"/>
          <w:sz w:val="24"/>
          <w:szCs w:val="24"/>
          <w14:textFill>
            <w14:solidFill>
              <w14:schemeClr w14:val="tx1"/>
            </w14:solidFill>
          </w14:textFill>
        </w:rPr>
        <w:t>等。</w:t>
      </w:r>
    </w:p>
    <w:p>
      <w:pPr>
        <w:spacing w:line="400" w:lineRule="exact"/>
        <w:rPr>
          <w:rFonts w:ascii="宋体" w:hAnsi="宋体"/>
          <w:sz w:val="24"/>
          <w:szCs w:val="24"/>
        </w:rPr>
      </w:pPr>
      <w:r>
        <w:rPr>
          <w:rFonts w:ascii="宋体" w:hAnsi="宋体"/>
          <w:sz w:val="24"/>
          <w:szCs w:val="24"/>
        </w:rPr>
        <w:t>注：本项目所需其他一切费用（含税金）由供应商自行测算，一旦成交，在履约过程中产生</w:t>
      </w:r>
    </w:p>
    <w:p>
      <w:pPr>
        <w:spacing w:line="400" w:lineRule="exact"/>
        <w:rPr>
          <w:rFonts w:ascii="宋体" w:hAnsi="宋体"/>
          <w:sz w:val="24"/>
          <w:szCs w:val="24"/>
        </w:rPr>
      </w:pPr>
      <w:r>
        <w:rPr>
          <w:rFonts w:ascii="宋体" w:hAnsi="宋体"/>
          <w:sz w:val="24"/>
          <w:szCs w:val="24"/>
        </w:rPr>
        <w:t>的经营风险由供应商自行承担。</w:t>
      </w:r>
    </w:p>
    <w:p>
      <w:pPr>
        <w:spacing w:line="400" w:lineRule="exact"/>
        <w:ind w:left="480" w:hanging="480" w:hangingChars="200"/>
        <w:rPr>
          <w:rFonts w:ascii="宋体"/>
          <w:sz w:val="24"/>
          <w:szCs w:val="24"/>
        </w:rPr>
      </w:pPr>
      <w:r>
        <w:rPr>
          <w:rFonts w:ascii="宋体" w:hAnsi="宋体"/>
          <w:color w:val="000000" w:themeColor="text1"/>
          <w:sz w:val="24"/>
          <w:szCs w:val="24"/>
          <w14:textFill>
            <w14:solidFill>
              <w14:schemeClr w14:val="tx1"/>
            </w14:solidFill>
          </w14:textFill>
        </w:rPr>
        <w:t>19.3</w:t>
      </w:r>
      <w:r>
        <w:rPr>
          <w:rFonts w:hint="eastAsia" w:ascii="宋体" w:hAnsi="宋体"/>
          <w:color w:val="000000" w:themeColor="text1"/>
          <w:sz w:val="24"/>
          <w:szCs w:val="24"/>
          <w14:textFill>
            <w14:solidFill>
              <w14:schemeClr w14:val="tx1"/>
            </w14:solidFill>
          </w14:textFill>
        </w:rPr>
        <w:t>投标报价中不得包含</w:t>
      </w:r>
      <w:r>
        <w:rPr>
          <w:rFonts w:hint="eastAsia" w:ascii="宋体" w:hAnsi="宋体"/>
          <w:color w:val="000000" w:themeColor="text1"/>
          <w:sz w:val="24"/>
          <w:szCs w:val="24"/>
          <w:lang w:eastAsia="zh-CN"/>
          <w14:textFill>
            <w14:solidFill>
              <w14:schemeClr w14:val="tx1"/>
            </w14:solidFill>
          </w14:textFill>
        </w:rPr>
        <w:t>采购</w:t>
      </w:r>
      <w:r>
        <w:rPr>
          <w:rFonts w:hint="eastAsia" w:ascii="宋体" w:hAnsi="宋体"/>
          <w:color w:val="000000" w:themeColor="text1"/>
          <w:sz w:val="24"/>
          <w:szCs w:val="24"/>
          <w14:textFill>
            <w14:solidFill>
              <w14:schemeClr w14:val="tx1"/>
            </w14:solidFill>
          </w14:textFill>
        </w:rPr>
        <w:t>文件要求以外的内容，否则，</w:t>
      </w:r>
      <w:r>
        <w:rPr>
          <w:rFonts w:hint="eastAsia" w:ascii="宋体" w:hAnsi="宋体"/>
          <w:sz w:val="24"/>
          <w:szCs w:val="24"/>
        </w:rPr>
        <w:t>不予评审。</w:t>
      </w:r>
    </w:p>
    <w:p>
      <w:pPr>
        <w:spacing w:line="400" w:lineRule="exact"/>
        <w:rPr>
          <w:rFonts w:ascii="宋体"/>
          <w:sz w:val="24"/>
          <w:szCs w:val="24"/>
        </w:rPr>
      </w:pPr>
      <w:r>
        <w:rPr>
          <w:rFonts w:ascii="宋体" w:hAnsi="宋体"/>
          <w:sz w:val="24"/>
          <w:szCs w:val="24"/>
        </w:rPr>
        <w:t>19.</w:t>
      </w:r>
      <w:r>
        <w:rPr>
          <w:rFonts w:hint="eastAsia" w:ascii="宋体" w:hAnsi="宋体"/>
          <w:sz w:val="24"/>
          <w:szCs w:val="24"/>
        </w:rPr>
        <w:t>4供应商应负起审慎调查的责任，投标报价中不得缺漏</w:t>
      </w:r>
      <w:r>
        <w:rPr>
          <w:rFonts w:hint="eastAsia" w:ascii="宋体" w:hAnsi="宋体"/>
          <w:sz w:val="24"/>
          <w:szCs w:val="24"/>
          <w:lang w:eastAsia="zh-CN"/>
        </w:rPr>
        <w:t>采购</w:t>
      </w:r>
      <w:r>
        <w:rPr>
          <w:rFonts w:hint="eastAsia" w:ascii="宋体" w:hAnsi="宋体"/>
          <w:sz w:val="24"/>
          <w:szCs w:val="24"/>
        </w:rPr>
        <w:t>文件所要求的内容。一经报价，除了不可抗力和采购人违约的情况外，不得以</w:t>
      </w:r>
      <w:r>
        <w:rPr>
          <w:rFonts w:hint="eastAsia" w:ascii="宋体" w:hAnsi="宋体"/>
          <w:sz w:val="24"/>
          <w:szCs w:val="24"/>
          <w:lang w:eastAsia="zh-CN"/>
        </w:rPr>
        <w:t>采购</w:t>
      </w:r>
      <w:r>
        <w:rPr>
          <w:rFonts w:hint="eastAsia" w:ascii="宋体" w:hAnsi="宋体"/>
          <w:sz w:val="24"/>
          <w:szCs w:val="24"/>
        </w:rPr>
        <w:t>响应文件中没有列明细目为由要求增加或调整报价。在授予合同时，缺漏项目的报价视作已含在其他项目的报价中，这些项目将作为免费赠送而包含在合同内。</w:t>
      </w:r>
    </w:p>
    <w:p>
      <w:pPr>
        <w:spacing w:line="400" w:lineRule="exact"/>
        <w:rPr>
          <w:rFonts w:ascii="宋体"/>
          <w:sz w:val="24"/>
          <w:szCs w:val="24"/>
        </w:rPr>
      </w:pPr>
      <w:r>
        <w:rPr>
          <w:rFonts w:ascii="宋体" w:hAnsi="宋体"/>
          <w:sz w:val="24"/>
          <w:szCs w:val="24"/>
        </w:rPr>
        <w:t>19.</w:t>
      </w:r>
      <w:r>
        <w:rPr>
          <w:rFonts w:hint="eastAsia" w:ascii="宋体" w:hAnsi="宋体"/>
          <w:sz w:val="24"/>
          <w:szCs w:val="24"/>
        </w:rPr>
        <w:t>5除</w:t>
      </w:r>
      <w:r>
        <w:rPr>
          <w:rFonts w:hint="eastAsia" w:ascii="宋体" w:hAnsi="宋体"/>
          <w:sz w:val="24"/>
          <w:szCs w:val="24"/>
          <w:lang w:eastAsia="zh-CN"/>
        </w:rPr>
        <w:t>采购</w:t>
      </w:r>
      <w:r>
        <w:rPr>
          <w:rFonts w:hint="eastAsia" w:ascii="宋体" w:hAnsi="宋体"/>
          <w:sz w:val="24"/>
          <w:szCs w:val="24"/>
        </w:rPr>
        <w:t>文件中明确由采购人提供的服务外，供应商不得将</w:t>
      </w:r>
      <w:r>
        <w:rPr>
          <w:rFonts w:hint="eastAsia" w:ascii="宋体" w:hAnsi="宋体"/>
          <w:sz w:val="24"/>
          <w:szCs w:val="24"/>
          <w:lang w:eastAsia="zh-CN"/>
        </w:rPr>
        <w:t>采购</w:t>
      </w:r>
      <w:r>
        <w:rPr>
          <w:rFonts w:hint="eastAsia" w:ascii="宋体" w:hAnsi="宋体"/>
          <w:sz w:val="24"/>
          <w:szCs w:val="24"/>
        </w:rPr>
        <w:t>文件所要求的内容列为选购项，否则，评审时将把这部分价格计入其总报价，但在授予合同时，这部分价格将从其成交价格中扣除而不予支付。</w:t>
      </w:r>
    </w:p>
    <w:p>
      <w:pPr>
        <w:spacing w:line="400" w:lineRule="exact"/>
        <w:ind w:left="480" w:hanging="480" w:hangingChars="200"/>
        <w:rPr>
          <w:rFonts w:ascii="宋体"/>
          <w:sz w:val="24"/>
          <w:szCs w:val="24"/>
        </w:rPr>
      </w:pPr>
      <w:r>
        <w:rPr>
          <w:rFonts w:ascii="宋体" w:hAnsi="宋体"/>
          <w:sz w:val="24"/>
          <w:szCs w:val="24"/>
        </w:rPr>
        <w:t>20</w:t>
      </w:r>
      <w:r>
        <w:rPr>
          <w:rFonts w:hint="eastAsia" w:ascii="宋体" w:hAnsi="宋体"/>
          <w:sz w:val="24"/>
          <w:szCs w:val="24"/>
        </w:rPr>
        <w:t>、</w:t>
      </w:r>
      <w:r>
        <w:rPr>
          <w:rFonts w:hint="eastAsia" w:ascii="宋体" w:hAnsi="宋体"/>
          <w:sz w:val="24"/>
          <w:szCs w:val="24"/>
          <w:lang w:eastAsia="zh-CN"/>
        </w:rPr>
        <w:t>采购</w:t>
      </w:r>
      <w:r>
        <w:rPr>
          <w:rFonts w:hint="eastAsia" w:ascii="宋体" w:hAnsi="宋体"/>
          <w:sz w:val="24"/>
          <w:szCs w:val="24"/>
        </w:rPr>
        <w:t>保证金</w:t>
      </w:r>
      <w:r>
        <w:rPr>
          <w:rFonts w:hint="eastAsia" w:ascii="宋体" w:hAnsi="宋体"/>
          <w:sz w:val="24"/>
          <w:szCs w:val="24"/>
          <w:highlight w:val="yellow"/>
        </w:rPr>
        <w:t>，</w:t>
      </w:r>
      <w:r>
        <w:rPr>
          <w:rFonts w:hint="eastAsia" w:ascii="宋体" w:hAnsi="宋体"/>
          <w:b/>
          <w:sz w:val="24"/>
          <w:szCs w:val="24"/>
          <w:highlight w:val="yellow"/>
        </w:rPr>
        <w:t>详见供应商前附表。</w:t>
      </w:r>
      <w:r>
        <w:rPr>
          <w:rFonts w:hint="eastAsia" w:ascii="宋体" w:hAnsi="宋体"/>
          <w:color w:val="000000" w:themeColor="text1"/>
          <w:sz w:val="24"/>
          <w:szCs w:val="24"/>
          <w:highlight w:val="yellow"/>
          <w14:textFill>
            <w14:solidFill>
              <w14:schemeClr w14:val="tx1"/>
            </w14:solidFill>
          </w14:textFill>
        </w:rPr>
        <w:t>（本项目不采用）</w:t>
      </w:r>
    </w:p>
    <w:p>
      <w:pPr>
        <w:spacing w:line="400" w:lineRule="exact"/>
        <w:rPr>
          <w:rFonts w:ascii="宋体"/>
          <w:sz w:val="24"/>
          <w:szCs w:val="24"/>
        </w:rPr>
      </w:pPr>
      <w:r>
        <w:rPr>
          <w:rFonts w:ascii="宋体" w:hAnsi="宋体"/>
          <w:sz w:val="24"/>
          <w:szCs w:val="24"/>
        </w:rPr>
        <w:t>20.1</w:t>
      </w:r>
      <w:r>
        <w:rPr>
          <w:rFonts w:hint="eastAsia" w:ascii="宋体" w:hAnsi="宋体"/>
          <w:sz w:val="24"/>
          <w:szCs w:val="24"/>
        </w:rPr>
        <w:t>供应商应向安徽熠成城市规划设计有限公司提交供应商须知前附表中规定金额的</w:t>
      </w:r>
      <w:r>
        <w:rPr>
          <w:rFonts w:hint="eastAsia" w:ascii="宋体" w:hAnsi="宋体"/>
          <w:sz w:val="24"/>
          <w:szCs w:val="24"/>
          <w:lang w:eastAsia="zh-CN"/>
        </w:rPr>
        <w:t>采购</w:t>
      </w:r>
      <w:r>
        <w:rPr>
          <w:rFonts w:hint="eastAsia" w:ascii="宋体" w:hAnsi="宋体"/>
          <w:sz w:val="24"/>
          <w:szCs w:val="24"/>
        </w:rPr>
        <w:t>保证金，作为</w:t>
      </w:r>
      <w:r>
        <w:rPr>
          <w:rFonts w:hint="eastAsia" w:ascii="宋体" w:hAnsi="宋体"/>
          <w:sz w:val="24"/>
          <w:szCs w:val="24"/>
          <w:lang w:eastAsia="zh-CN"/>
        </w:rPr>
        <w:t>采购</w:t>
      </w:r>
      <w:r>
        <w:rPr>
          <w:rFonts w:hint="eastAsia" w:ascii="宋体" w:hAnsi="宋体"/>
          <w:sz w:val="24"/>
          <w:szCs w:val="24"/>
        </w:rPr>
        <w:t>的一部分。</w:t>
      </w:r>
      <w:r>
        <w:rPr>
          <w:rFonts w:hint="eastAsia" w:ascii="宋体" w:hAnsi="宋体"/>
          <w:sz w:val="24"/>
          <w:szCs w:val="24"/>
          <w:lang w:eastAsia="zh-CN"/>
        </w:rPr>
        <w:t>采购</w:t>
      </w:r>
      <w:r>
        <w:rPr>
          <w:rFonts w:hint="eastAsia" w:ascii="宋体" w:hAnsi="宋体"/>
          <w:sz w:val="24"/>
          <w:szCs w:val="24"/>
        </w:rPr>
        <w:t>保证金应在</w:t>
      </w:r>
      <w:r>
        <w:rPr>
          <w:rFonts w:hint="eastAsia" w:ascii="宋体" w:hAnsi="宋体"/>
          <w:sz w:val="24"/>
          <w:szCs w:val="24"/>
          <w:lang w:eastAsia="zh-CN"/>
        </w:rPr>
        <w:t>采购</w:t>
      </w:r>
      <w:r>
        <w:rPr>
          <w:rFonts w:hint="eastAsia" w:ascii="宋体" w:hAnsi="宋体"/>
          <w:sz w:val="24"/>
          <w:szCs w:val="24"/>
        </w:rPr>
        <w:t>响应文件递交截止时间前足额交纳</w:t>
      </w:r>
      <w:r>
        <w:rPr>
          <w:rFonts w:hint="eastAsia" w:ascii="宋体" w:hAnsi="宋体"/>
          <w:sz w:val="24"/>
          <w:szCs w:val="24"/>
          <w:lang w:val="zh-CN"/>
        </w:rPr>
        <w:t>。</w:t>
      </w:r>
    </w:p>
    <w:p>
      <w:pPr>
        <w:spacing w:line="400" w:lineRule="exact"/>
        <w:ind w:left="480" w:hanging="480" w:hangingChars="200"/>
        <w:rPr>
          <w:rFonts w:ascii="宋体"/>
          <w:sz w:val="24"/>
          <w:szCs w:val="24"/>
        </w:rPr>
      </w:pPr>
      <w:r>
        <w:rPr>
          <w:rFonts w:ascii="宋体" w:hAnsi="宋体"/>
          <w:sz w:val="24"/>
          <w:szCs w:val="24"/>
        </w:rPr>
        <w:t>20.2</w:t>
      </w:r>
      <w:r>
        <w:rPr>
          <w:rFonts w:hint="eastAsia" w:ascii="宋体" w:hAnsi="宋体"/>
          <w:sz w:val="24"/>
          <w:szCs w:val="24"/>
          <w:lang w:eastAsia="zh-CN"/>
        </w:rPr>
        <w:t>采购</w:t>
      </w:r>
      <w:r>
        <w:rPr>
          <w:rFonts w:hint="eastAsia" w:ascii="宋体" w:hAnsi="宋体"/>
          <w:sz w:val="24"/>
          <w:szCs w:val="24"/>
        </w:rPr>
        <w:t>保证金可采取下列任何一种形式：详见供应商须知前附表。</w:t>
      </w:r>
    </w:p>
    <w:p>
      <w:pPr>
        <w:spacing w:line="400" w:lineRule="exact"/>
        <w:ind w:left="480" w:hanging="480" w:hangingChars="200"/>
        <w:rPr>
          <w:rFonts w:ascii="宋体"/>
          <w:sz w:val="24"/>
          <w:szCs w:val="24"/>
        </w:rPr>
      </w:pPr>
      <w:r>
        <w:rPr>
          <w:rFonts w:ascii="宋体" w:hAnsi="宋体"/>
          <w:sz w:val="24"/>
          <w:szCs w:val="24"/>
        </w:rPr>
        <w:t>20.3</w:t>
      </w:r>
      <w:r>
        <w:rPr>
          <w:rFonts w:hint="eastAsia" w:ascii="宋体" w:hAnsi="宋体"/>
          <w:sz w:val="24"/>
          <w:szCs w:val="24"/>
        </w:rPr>
        <w:t>如果发生下面所列的任何一种情况，</w:t>
      </w:r>
      <w:r>
        <w:rPr>
          <w:rFonts w:hint="eastAsia" w:ascii="宋体" w:hAnsi="宋体"/>
          <w:sz w:val="24"/>
          <w:szCs w:val="24"/>
          <w:lang w:eastAsia="zh-CN"/>
        </w:rPr>
        <w:t>采购</w:t>
      </w:r>
      <w:r>
        <w:rPr>
          <w:rFonts w:hint="eastAsia" w:ascii="宋体" w:hAnsi="宋体"/>
          <w:sz w:val="24"/>
          <w:szCs w:val="24"/>
        </w:rPr>
        <w:t>保证金将不再退还：</w:t>
      </w:r>
    </w:p>
    <w:p>
      <w:pPr>
        <w:spacing w:line="400" w:lineRule="exact"/>
        <w:ind w:left="240" w:hanging="240" w:hangingChars="100"/>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）供应商在</w:t>
      </w:r>
      <w:r>
        <w:rPr>
          <w:rFonts w:hint="eastAsia" w:ascii="宋体" w:hAnsi="宋体"/>
          <w:sz w:val="24"/>
          <w:szCs w:val="24"/>
          <w:lang w:eastAsia="zh-CN"/>
        </w:rPr>
        <w:t>采购</w:t>
      </w:r>
      <w:r>
        <w:rPr>
          <w:rFonts w:hint="eastAsia" w:ascii="宋体" w:hAnsi="宋体"/>
          <w:sz w:val="24"/>
          <w:szCs w:val="24"/>
        </w:rPr>
        <w:t>有效期内撤回</w:t>
      </w:r>
      <w:r>
        <w:rPr>
          <w:rFonts w:hint="eastAsia" w:ascii="宋体" w:hAnsi="宋体"/>
          <w:sz w:val="24"/>
          <w:szCs w:val="24"/>
          <w:lang w:eastAsia="zh-CN"/>
        </w:rPr>
        <w:t>采购</w:t>
      </w:r>
      <w:r>
        <w:rPr>
          <w:rFonts w:hint="eastAsia" w:ascii="宋体" w:hAnsi="宋体"/>
          <w:sz w:val="24"/>
          <w:szCs w:val="24"/>
        </w:rPr>
        <w:t>响应文件；</w:t>
      </w:r>
    </w:p>
    <w:p>
      <w:pPr>
        <w:spacing w:line="400" w:lineRule="exact"/>
        <w:ind w:left="240" w:hanging="240" w:hangingChars="100"/>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）成交供应商拒绝签订合同或签订合同后拒绝履行合同义务；</w:t>
      </w:r>
    </w:p>
    <w:p>
      <w:pPr>
        <w:spacing w:line="400" w:lineRule="exact"/>
        <w:ind w:left="240" w:hanging="240" w:hangingChars="100"/>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）供应商提供了虚假的资质证书或资料；</w:t>
      </w:r>
    </w:p>
    <w:p>
      <w:pPr>
        <w:spacing w:line="400" w:lineRule="exact"/>
        <w:ind w:left="240" w:hanging="240" w:hangingChars="100"/>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）供应商的其他违法行为。</w:t>
      </w:r>
    </w:p>
    <w:p>
      <w:pPr>
        <w:spacing w:line="400" w:lineRule="exact"/>
        <w:ind w:left="480" w:hanging="480" w:hangingChars="200"/>
        <w:rPr>
          <w:rFonts w:ascii="宋体"/>
          <w:sz w:val="24"/>
          <w:szCs w:val="24"/>
        </w:rPr>
      </w:pPr>
      <w:r>
        <w:rPr>
          <w:rFonts w:ascii="宋体" w:hAnsi="宋体"/>
          <w:sz w:val="24"/>
          <w:szCs w:val="24"/>
        </w:rPr>
        <w:t>21</w:t>
      </w:r>
      <w:r>
        <w:rPr>
          <w:rFonts w:hint="eastAsia" w:ascii="宋体" w:hAnsi="宋体"/>
          <w:sz w:val="24"/>
          <w:szCs w:val="24"/>
        </w:rPr>
        <w:t>、</w:t>
      </w:r>
      <w:r>
        <w:rPr>
          <w:rFonts w:hint="eastAsia" w:ascii="宋体" w:hAnsi="宋体"/>
          <w:sz w:val="24"/>
          <w:szCs w:val="24"/>
          <w:lang w:eastAsia="zh-CN"/>
        </w:rPr>
        <w:t>采购</w:t>
      </w:r>
      <w:r>
        <w:rPr>
          <w:rFonts w:hint="eastAsia" w:ascii="宋体" w:hAnsi="宋体"/>
          <w:sz w:val="24"/>
          <w:szCs w:val="24"/>
        </w:rPr>
        <w:t>有效期</w:t>
      </w:r>
    </w:p>
    <w:p>
      <w:pPr>
        <w:spacing w:line="400" w:lineRule="exact"/>
        <w:ind w:left="480" w:hanging="480" w:hangingChars="200"/>
        <w:rPr>
          <w:rFonts w:ascii="宋体"/>
          <w:sz w:val="24"/>
          <w:szCs w:val="24"/>
        </w:rPr>
      </w:pPr>
      <w:r>
        <w:rPr>
          <w:rFonts w:ascii="宋体" w:hAnsi="宋体"/>
          <w:sz w:val="24"/>
          <w:szCs w:val="24"/>
        </w:rPr>
        <w:t>21.1</w:t>
      </w:r>
      <w:r>
        <w:rPr>
          <w:rFonts w:hint="eastAsia" w:ascii="宋体" w:hAnsi="宋体"/>
          <w:sz w:val="24"/>
          <w:szCs w:val="24"/>
          <w:lang w:eastAsia="zh-CN"/>
        </w:rPr>
        <w:t>采购</w:t>
      </w:r>
      <w:r>
        <w:rPr>
          <w:rFonts w:hint="eastAsia" w:ascii="宋体" w:hAnsi="宋体"/>
          <w:sz w:val="24"/>
          <w:szCs w:val="24"/>
        </w:rPr>
        <w:t>有效期在</w:t>
      </w:r>
      <w:r>
        <w:rPr>
          <w:rFonts w:hint="eastAsia" w:ascii="宋体"/>
          <w:sz w:val="24"/>
          <w:szCs w:val="24"/>
        </w:rPr>
        <w:t>“</w:t>
      </w:r>
      <w:r>
        <w:rPr>
          <w:rFonts w:hint="eastAsia" w:ascii="宋体" w:hAnsi="宋体"/>
          <w:sz w:val="24"/>
          <w:szCs w:val="24"/>
        </w:rPr>
        <w:t>供应商须知前附表</w:t>
      </w:r>
      <w:r>
        <w:rPr>
          <w:rFonts w:hint="eastAsia" w:ascii="宋体"/>
          <w:sz w:val="24"/>
          <w:szCs w:val="24"/>
        </w:rPr>
        <w:t>”</w:t>
      </w:r>
      <w:r>
        <w:rPr>
          <w:rFonts w:hint="eastAsia" w:ascii="宋体" w:hAnsi="宋体"/>
          <w:sz w:val="24"/>
          <w:szCs w:val="24"/>
        </w:rPr>
        <w:t>中有明确的规定。</w:t>
      </w:r>
    </w:p>
    <w:p>
      <w:pPr>
        <w:spacing w:line="400" w:lineRule="exact"/>
        <w:ind w:left="480" w:hanging="480" w:hangingChars="200"/>
        <w:rPr>
          <w:rFonts w:ascii="宋体"/>
          <w:sz w:val="24"/>
          <w:szCs w:val="24"/>
        </w:rPr>
      </w:pPr>
      <w:r>
        <w:rPr>
          <w:rFonts w:ascii="宋体" w:hAnsi="宋体"/>
          <w:sz w:val="24"/>
          <w:szCs w:val="24"/>
        </w:rPr>
        <w:t>21.2</w:t>
      </w:r>
      <w:r>
        <w:rPr>
          <w:rFonts w:hint="eastAsia" w:ascii="宋体" w:hAnsi="宋体"/>
          <w:sz w:val="24"/>
          <w:szCs w:val="24"/>
        </w:rPr>
        <w:t>在特殊情况下，采购人可于原</w:t>
      </w:r>
      <w:r>
        <w:rPr>
          <w:rFonts w:hint="eastAsia" w:ascii="宋体" w:hAnsi="宋体"/>
          <w:sz w:val="24"/>
          <w:szCs w:val="24"/>
          <w:lang w:eastAsia="zh-CN"/>
        </w:rPr>
        <w:t>采购</w:t>
      </w:r>
      <w:r>
        <w:rPr>
          <w:rFonts w:hint="eastAsia" w:ascii="宋体" w:hAnsi="宋体"/>
          <w:sz w:val="24"/>
          <w:szCs w:val="24"/>
        </w:rPr>
        <w:t>有效期满之前，向供应商提出延长</w:t>
      </w:r>
      <w:r>
        <w:rPr>
          <w:rFonts w:hint="eastAsia" w:ascii="宋体" w:hAnsi="宋体"/>
          <w:sz w:val="24"/>
          <w:szCs w:val="24"/>
          <w:lang w:eastAsia="zh-CN"/>
        </w:rPr>
        <w:t>采购</w:t>
      </w:r>
      <w:r>
        <w:rPr>
          <w:rFonts w:hint="eastAsia" w:ascii="宋体" w:hAnsi="宋体"/>
          <w:sz w:val="24"/>
          <w:szCs w:val="24"/>
        </w:rPr>
        <w:t>有效期的要求。</w:t>
      </w:r>
    </w:p>
    <w:p>
      <w:pPr>
        <w:spacing w:line="400" w:lineRule="exact"/>
        <w:ind w:left="480" w:hanging="480" w:hangingChars="200"/>
        <w:rPr>
          <w:rFonts w:ascii="宋体"/>
          <w:sz w:val="24"/>
          <w:szCs w:val="24"/>
        </w:rPr>
      </w:pPr>
      <w:r>
        <w:rPr>
          <w:rFonts w:ascii="宋体" w:hAnsi="宋体"/>
          <w:sz w:val="24"/>
          <w:szCs w:val="24"/>
        </w:rPr>
        <w:t>21.3</w:t>
      </w:r>
      <w:r>
        <w:rPr>
          <w:rFonts w:hint="eastAsia" w:ascii="宋体" w:hAnsi="宋体"/>
          <w:sz w:val="24"/>
          <w:szCs w:val="24"/>
        </w:rPr>
        <w:t>供应商可以书面形式拒绝采购人的这种要求。如在规定的时间内未提出书面意见表示拒绝，将视为同意延长</w:t>
      </w:r>
      <w:r>
        <w:rPr>
          <w:rFonts w:hint="eastAsia" w:ascii="宋体" w:hAnsi="宋体"/>
          <w:sz w:val="24"/>
          <w:szCs w:val="24"/>
          <w:lang w:eastAsia="zh-CN"/>
        </w:rPr>
        <w:t>采购</w:t>
      </w:r>
      <w:r>
        <w:rPr>
          <w:rFonts w:hint="eastAsia" w:ascii="宋体" w:hAnsi="宋体"/>
          <w:sz w:val="24"/>
          <w:szCs w:val="24"/>
        </w:rPr>
        <w:t>有效期。</w:t>
      </w:r>
    </w:p>
    <w:p>
      <w:pPr>
        <w:spacing w:line="400" w:lineRule="exact"/>
        <w:ind w:left="480" w:hanging="480" w:hangingChars="200"/>
        <w:rPr>
          <w:rFonts w:ascii="宋体"/>
          <w:sz w:val="24"/>
          <w:szCs w:val="24"/>
        </w:rPr>
      </w:pPr>
      <w:r>
        <w:rPr>
          <w:rFonts w:ascii="宋体" w:hAnsi="宋体"/>
          <w:sz w:val="24"/>
          <w:szCs w:val="24"/>
        </w:rPr>
        <w:t>22</w:t>
      </w:r>
      <w:r>
        <w:rPr>
          <w:rFonts w:hint="eastAsia" w:ascii="宋体" w:hAnsi="宋体"/>
          <w:sz w:val="24"/>
          <w:szCs w:val="24"/>
        </w:rPr>
        <w:t>、</w:t>
      </w:r>
      <w:r>
        <w:rPr>
          <w:rFonts w:hint="eastAsia" w:ascii="宋体" w:hAnsi="宋体"/>
          <w:sz w:val="24"/>
          <w:szCs w:val="24"/>
          <w:lang w:eastAsia="zh-CN"/>
        </w:rPr>
        <w:t>采购</w:t>
      </w:r>
      <w:r>
        <w:rPr>
          <w:rFonts w:hint="eastAsia" w:ascii="宋体" w:hAnsi="宋体"/>
          <w:sz w:val="24"/>
          <w:szCs w:val="24"/>
        </w:rPr>
        <w:t>响应文件密封</w:t>
      </w:r>
    </w:p>
    <w:p>
      <w:pPr>
        <w:spacing w:line="400" w:lineRule="exact"/>
        <w:ind w:left="482" w:hanging="482" w:hangingChars="200"/>
        <w:rPr>
          <w:rFonts w:ascii="宋体"/>
          <w:b/>
          <w:sz w:val="24"/>
          <w:szCs w:val="24"/>
        </w:rPr>
      </w:pPr>
      <w:r>
        <w:rPr>
          <w:rFonts w:ascii="宋体" w:hAnsi="宋体"/>
          <w:b/>
          <w:sz w:val="24"/>
          <w:szCs w:val="24"/>
        </w:rPr>
        <w:t>22.1</w:t>
      </w:r>
      <w:r>
        <w:rPr>
          <w:rFonts w:hint="eastAsia" w:ascii="宋体" w:hAnsi="宋体"/>
          <w:b/>
          <w:sz w:val="24"/>
          <w:szCs w:val="24"/>
          <w:lang w:eastAsia="zh-CN"/>
        </w:rPr>
        <w:t>采购</w:t>
      </w:r>
      <w:r>
        <w:rPr>
          <w:rFonts w:hint="eastAsia" w:ascii="宋体" w:hAnsi="宋体"/>
          <w:b/>
          <w:sz w:val="24"/>
          <w:szCs w:val="24"/>
        </w:rPr>
        <w:t>响应文件应分别装订成册并封装。密封袋上标注项目名称、供应商名称。封装应该严密、不易破损。外封上应盖有供应商公章或法定代表人</w:t>
      </w:r>
      <w:r>
        <w:rPr>
          <w:rFonts w:ascii="宋体" w:hAnsi="宋体"/>
          <w:b/>
          <w:sz w:val="24"/>
          <w:szCs w:val="24"/>
        </w:rPr>
        <w:t>(</w:t>
      </w:r>
      <w:r>
        <w:rPr>
          <w:rFonts w:hint="eastAsia" w:ascii="宋体" w:hAnsi="宋体"/>
          <w:b/>
          <w:sz w:val="24"/>
          <w:szCs w:val="24"/>
        </w:rPr>
        <w:t>或其委托代理人</w:t>
      </w:r>
      <w:r>
        <w:rPr>
          <w:rFonts w:ascii="宋体" w:hAnsi="宋体"/>
          <w:b/>
          <w:sz w:val="24"/>
          <w:szCs w:val="24"/>
        </w:rPr>
        <w:t>)</w:t>
      </w:r>
      <w:r>
        <w:rPr>
          <w:rFonts w:hint="eastAsia" w:ascii="宋体" w:hAnsi="宋体"/>
          <w:b/>
          <w:sz w:val="24"/>
          <w:szCs w:val="24"/>
        </w:rPr>
        <w:t>签名（章）。</w:t>
      </w:r>
    </w:p>
    <w:p>
      <w:pPr>
        <w:pStyle w:val="2"/>
        <w:spacing w:line="400" w:lineRule="exact"/>
        <w:jc w:val="center"/>
        <w:rPr>
          <w:rFonts w:ascii="宋体" w:hAnsi="宋体" w:eastAsia="宋体"/>
          <w:sz w:val="24"/>
          <w:szCs w:val="24"/>
        </w:rPr>
      </w:pPr>
      <w:r>
        <w:rPr>
          <w:rFonts w:hint="eastAsia" w:ascii="宋体" w:hAnsi="宋体" w:eastAsia="宋体"/>
          <w:sz w:val="24"/>
          <w:szCs w:val="24"/>
        </w:rPr>
        <w:t>（四）</w:t>
      </w:r>
      <w:r>
        <w:rPr>
          <w:rFonts w:hint="eastAsia" w:ascii="宋体" w:hAnsi="宋体" w:eastAsia="宋体"/>
          <w:sz w:val="24"/>
          <w:szCs w:val="24"/>
          <w:lang w:eastAsia="zh-CN"/>
        </w:rPr>
        <w:t>采购</w:t>
      </w:r>
      <w:r>
        <w:rPr>
          <w:rFonts w:hint="eastAsia" w:ascii="宋体" w:hAnsi="宋体" w:eastAsia="宋体"/>
          <w:sz w:val="24"/>
          <w:szCs w:val="24"/>
        </w:rPr>
        <w:t>响应文件的递交</w:t>
      </w:r>
    </w:p>
    <w:p>
      <w:pPr>
        <w:spacing w:line="400" w:lineRule="exact"/>
        <w:ind w:left="480" w:hanging="480" w:hangingChars="200"/>
        <w:rPr>
          <w:rFonts w:ascii="宋体"/>
          <w:sz w:val="24"/>
          <w:szCs w:val="24"/>
        </w:rPr>
      </w:pPr>
      <w:r>
        <w:rPr>
          <w:rFonts w:ascii="宋体" w:hAnsi="宋体"/>
          <w:sz w:val="24"/>
          <w:szCs w:val="24"/>
        </w:rPr>
        <w:t>23</w:t>
      </w:r>
      <w:r>
        <w:rPr>
          <w:rFonts w:hint="eastAsia" w:ascii="宋体" w:hAnsi="宋体"/>
          <w:sz w:val="24"/>
          <w:szCs w:val="24"/>
        </w:rPr>
        <w:t>、</w:t>
      </w:r>
      <w:r>
        <w:rPr>
          <w:rFonts w:hint="eastAsia" w:ascii="宋体" w:hAnsi="宋体"/>
          <w:sz w:val="24"/>
          <w:szCs w:val="24"/>
          <w:lang w:eastAsia="zh-CN"/>
        </w:rPr>
        <w:t>采购</w:t>
      </w:r>
      <w:r>
        <w:rPr>
          <w:rFonts w:hint="eastAsia" w:ascii="宋体" w:hAnsi="宋体"/>
          <w:sz w:val="24"/>
          <w:szCs w:val="24"/>
        </w:rPr>
        <w:t>响应文件的递交和撤回</w:t>
      </w:r>
    </w:p>
    <w:p>
      <w:pPr>
        <w:spacing w:line="400" w:lineRule="exact"/>
        <w:ind w:left="480" w:hanging="480" w:hangingChars="200"/>
        <w:rPr>
          <w:rFonts w:hint="eastAsia" w:ascii="宋体" w:hAnsi="宋体"/>
          <w:sz w:val="24"/>
          <w:szCs w:val="24"/>
        </w:rPr>
      </w:pPr>
      <w:r>
        <w:rPr>
          <w:rFonts w:ascii="宋体" w:hAnsi="宋体"/>
          <w:sz w:val="24"/>
          <w:szCs w:val="24"/>
        </w:rPr>
        <w:t>23.1</w:t>
      </w:r>
      <w:r>
        <w:rPr>
          <w:rFonts w:hint="eastAsia" w:ascii="宋体" w:hAnsi="宋体"/>
          <w:sz w:val="24"/>
          <w:szCs w:val="24"/>
        </w:rPr>
        <w:t>供应商应在</w:t>
      </w:r>
      <w:r>
        <w:rPr>
          <w:rFonts w:hint="eastAsia" w:ascii="宋体" w:hAnsi="宋体"/>
          <w:sz w:val="24"/>
          <w:szCs w:val="24"/>
          <w:lang w:eastAsia="zh-CN"/>
        </w:rPr>
        <w:t>采购</w:t>
      </w:r>
      <w:r>
        <w:rPr>
          <w:rFonts w:hint="eastAsia" w:ascii="宋体" w:hAnsi="宋体"/>
          <w:sz w:val="24"/>
          <w:szCs w:val="24"/>
        </w:rPr>
        <w:t>文件规定的时间和地点由法定代表人或其委托代理人递交</w:t>
      </w:r>
      <w:r>
        <w:rPr>
          <w:rFonts w:hint="eastAsia" w:ascii="宋体" w:hAnsi="宋体"/>
          <w:sz w:val="24"/>
          <w:szCs w:val="24"/>
          <w:lang w:eastAsia="zh-CN"/>
        </w:rPr>
        <w:t>采购</w:t>
      </w:r>
      <w:r>
        <w:rPr>
          <w:rFonts w:hint="eastAsia" w:ascii="宋体" w:hAnsi="宋体"/>
          <w:sz w:val="24"/>
          <w:szCs w:val="24"/>
        </w:rPr>
        <w:t>响应文件并签字（供应商应在</w:t>
      </w:r>
      <w:r>
        <w:rPr>
          <w:rFonts w:hint="eastAsia" w:ascii="宋体" w:hAnsi="宋体"/>
          <w:sz w:val="24"/>
          <w:szCs w:val="24"/>
          <w:lang w:eastAsia="zh-CN"/>
        </w:rPr>
        <w:t>采购</w:t>
      </w:r>
      <w:r>
        <w:rPr>
          <w:rFonts w:hint="eastAsia" w:ascii="宋体" w:hAnsi="宋体"/>
          <w:sz w:val="24"/>
          <w:szCs w:val="24"/>
        </w:rPr>
        <w:t>响应文件中，提供签字人为供应商法定代表人或其委托代理人的证明材料：法定代表人身份证明或其授权委托书）。</w:t>
      </w:r>
    </w:p>
    <w:p>
      <w:pPr>
        <w:spacing w:line="400" w:lineRule="exact"/>
        <w:ind w:left="480" w:hanging="480" w:hangingChars="200"/>
        <w:rPr>
          <w:rFonts w:ascii="宋体"/>
          <w:sz w:val="24"/>
          <w:szCs w:val="24"/>
        </w:rPr>
      </w:pPr>
      <w:r>
        <w:rPr>
          <w:rFonts w:hint="eastAsia" w:ascii="宋体" w:hAnsi="宋体"/>
          <w:sz w:val="24"/>
          <w:szCs w:val="24"/>
        </w:rPr>
        <w:t>23.2供应商法定代表人或其委托代理人递交</w:t>
      </w:r>
      <w:r>
        <w:rPr>
          <w:rFonts w:hint="eastAsia" w:ascii="宋体" w:hAnsi="宋体"/>
          <w:sz w:val="24"/>
          <w:szCs w:val="24"/>
          <w:lang w:eastAsia="zh-CN"/>
        </w:rPr>
        <w:t>采购</w:t>
      </w:r>
      <w:r>
        <w:rPr>
          <w:rFonts w:hint="eastAsia" w:ascii="宋体" w:hAnsi="宋体"/>
          <w:sz w:val="24"/>
          <w:szCs w:val="24"/>
        </w:rPr>
        <w:t>响应文件时，应向安徽熠成城市规划设计有限公司提供居民身份证原件核验。</w:t>
      </w:r>
    </w:p>
    <w:p>
      <w:pPr>
        <w:spacing w:line="400" w:lineRule="exact"/>
        <w:ind w:left="480" w:hanging="480" w:hangingChars="200"/>
        <w:rPr>
          <w:rFonts w:ascii="宋体"/>
          <w:sz w:val="24"/>
          <w:szCs w:val="24"/>
        </w:rPr>
      </w:pPr>
      <w:r>
        <w:rPr>
          <w:rFonts w:ascii="宋体" w:hAnsi="宋体"/>
          <w:sz w:val="24"/>
          <w:szCs w:val="24"/>
        </w:rPr>
        <w:t>23.3</w:t>
      </w:r>
      <w:r>
        <w:rPr>
          <w:rFonts w:hint="eastAsia" w:ascii="宋体" w:hAnsi="宋体"/>
          <w:sz w:val="24"/>
          <w:szCs w:val="24"/>
        </w:rPr>
        <w:t>供应商法定代表人或其委托代理人递交</w:t>
      </w:r>
      <w:r>
        <w:rPr>
          <w:rFonts w:hint="eastAsia" w:ascii="宋体" w:hAnsi="宋体"/>
          <w:sz w:val="24"/>
          <w:szCs w:val="24"/>
          <w:lang w:eastAsia="zh-CN"/>
        </w:rPr>
        <w:t>采购</w:t>
      </w:r>
      <w:r>
        <w:rPr>
          <w:rFonts w:hint="eastAsia" w:ascii="宋体" w:hAnsi="宋体"/>
          <w:sz w:val="24"/>
          <w:szCs w:val="24"/>
        </w:rPr>
        <w:t>响应文件时，出现下列情形之一时，</w:t>
      </w:r>
      <w:r>
        <w:rPr>
          <w:rFonts w:hint="eastAsia" w:ascii="宋体" w:hAnsi="宋体"/>
          <w:sz w:val="24"/>
          <w:szCs w:val="24"/>
          <w:lang w:eastAsia="zh-CN"/>
        </w:rPr>
        <w:t>采购</w:t>
      </w:r>
      <w:r>
        <w:rPr>
          <w:rFonts w:hint="eastAsia" w:ascii="宋体" w:hAnsi="宋体"/>
          <w:sz w:val="24"/>
          <w:szCs w:val="24"/>
        </w:rPr>
        <w:t>响应文件不予接收：</w:t>
      </w:r>
    </w:p>
    <w:p>
      <w:pPr>
        <w:spacing w:line="400" w:lineRule="exact"/>
        <w:ind w:left="480" w:hanging="480" w:hangingChars="200"/>
        <w:rPr>
          <w:rFonts w:ascii="宋体"/>
          <w:sz w:val="24"/>
          <w:szCs w:val="24"/>
        </w:rPr>
      </w:pPr>
      <w:r>
        <w:rPr>
          <w:rFonts w:ascii="宋体" w:hAnsi="宋体"/>
          <w:sz w:val="24"/>
          <w:szCs w:val="24"/>
        </w:rPr>
        <w:t>23.3.1</w:t>
      </w:r>
      <w:r>
        <w:rPr>
          <w:rFonts w:hint="eastAsia" w:ascii="宋体" w:hAnsi="宋体"/>
          <w:sz w:val="24"/>
          <w:szCs w:val="24"/>
        </w:rPr>
        <w:t>在</w:t>
      </w:r>
      <w:r>
        <w:rPr>
          <w:rFonts w:hint="eastAsia" w:ascii="宋体" w:hAnsi="宋体"/>
          <w:sz w:val="24"/>
          <w:szCs w:val="24"/>
          <w:lang w:eastAsia="zh-CN"/>
        </w:rPr>
        <w:t>采购</w:t>
      </w:r>
      <w:r>
        <w:rPr>
          <w:rFonts w:hint="eastAsia" w:ascii="宋体" w:hAnsi="宋体"/>
          <w:sz w:val="24"/>
          <w:szCs w:val="24"/>
        </w:rPr>
        <w:t>响应文件规定的</w:t>
      </w:r>
      <w:r>
        <w:rPr>
          <w:rFonts w:hint="eastAsia" w:ascii="宋体" w:hAnsi="宋体"/>
          <w:sz w:val="24"/>
          <w:szCs w:val="24"/>
          <w:lang w:eastAsia="zh-CN"/>
        </w:rPr>
        <w:t>采购</w:t>
      </w:r>
      <w:r>
        <w:rPr>
          <w:rFonts w:hint="eastAsia" w:ascii="宋体" w:hAnsi="宋体"/>
          <w:sz w:val="24"/>
          <w:szCs w:val="24"/>
        </w:rPr>
        <w:t>开始时间之后递交的；</w:t>
      </w:r>
    </w:p>
    <w:p>
      <w:pPr>
        <w:spacing w:line="400" w:lineRule="exact"/>
        <w:ind w:left="480" w:hanging="480" w:hangingChars="200"/>
        <w:rPr>
          <w:rFonts w:ascii="宋体"/>
          <w:sz w:val="24"/>
          <w:szCs w:val="24"/>
        </w:rPr>
      </w:pPr>
      <w:r>
        <w:rPr>
          <w:rFonts w:ascii="宋体" w:hAnsi="宋体"/>
          <w:sz w:val="24"/>
          <w:szCs w:val="24"/>
        </w:rPr>
        <w:t>23.3.2</w:t>
      </w:r>
      <w:r>
        <w:rPr>
          <w:rFonts w:hint="eastAsia" w:ascii="宋体" w:hAnsi="宋体"/>
          <w:sz w:val="24"/>
          <w:szCs w:val="24"/>
          <w:lang w:eastAsia="zh-CN"/>
        </w:rPr>
        <w:t>采购</w:t>
      </w:r>
      <w:r>
        <w:rPr>
          <w:rFonts w:hint="eastAsia" w:ascii="宋体" w:hAnsi="宋体"/>
          <w:sz w:val="24"/>
          <w:szCs w:val="24"/>
        </w:rPr>
        <w:t>响应文件未按照</w:t>
      </w:r>
      <w:r>
        <w:rPr>
          <w:rFonts w:hint="eastAsia" w:ascii="宋体" w:hAnsi="宋体"/>
          <w:sz w:val="24"/>
          <w:szCs w:val="24"/>
          <w:lang w:eastAsia="zh-CN"/>
        </w:rPr>
        <w:t>采购</w:t>
      </w:r>
      <w:r>
        <w:rPr>
          <w:rFonts w:hint="eastAsia" w:ascii="宋体" w:hAnsi="宋体"/>
          <w:sz w:val="24"/>
          <w:szCs w:val="24"/>
        </w:rPr>
        <w:t>文件规定密封的；</w:t>
      </w:r>
    </w:p>
    <w:p>
      <w:pPr>
        <w:spacing w:line="400" w:lineRule="exact"/>
        <w:ind w:left="480" w:hanging="480" w:hangingChars="200"/>
        <w:rPr>
          <w:rFonts w:ascii="宋体"/>
          <w:sz w:val="24"/>
          <w:szCs w:val="24"/>
        </w:rPr>
      </w:pPr>
      <w:r>
        <w:rPr>
          <w:rFonts w:ascii="宋体" w:hAnsi="宋体"/>
          <w:sz w:val="24"/>
          <w:szCs w:val="24"/>
        </w:rPr>
        <w:t>23.3.3</w:t>
      </w:r>
      <w:r>
        <w:rPr>
          <w:rFonts w:hint="eastAsia" w:ascii="宋体" w:hAnsi="宋体"/>
          <w:sz w:val="24"/>
          <w:szCs w:val="24"/>
        </w:rPr>
        <w:t>未按照</w:t>
      </w:r>
      <w:r>
        <w:rPr>
          <w:rFonts w:hint="eastAsia" w:ascii="宋体" w:hAnsi="宋体"/>
          <w:sz w:val="24"/>
          <w:szCs w:val="24"/>
          <w:lang w:eastAsia="zh-CN"/>
        </w:rPr>
        <w:t>采购</w:t>
      </w:r>
      <w:r>
        <w:rPr>
          <w:rFonts w:hint="eastAsia" w:ascii="宋体" w:hAnsi="宋体"/>
          <w:sz w:val="24"/>
          <w:szCs w:val="24"/>
        </w:rPr>
        <w:t>文件要求提交居民身份证核验的；</w:t>
      </w:r>
    </w:p>
    <w:p>
      <w:pPr>
        <w:spacing w:line="400" w:lineRule="exact"/>
        <w:ind w:left="480" w:hanging="480" w:hangingChars="200"/>
        <w:rPr>
          <w:rFonts w:ascii="宋体"/>
          <w:b/>
          <w:sz w:val="24"/>
          <w:szCs w:val="24"/>
        </w:rPr>
      </w:pPr>
      <w:r>
        <w:rPr>
          <w:rFonts w:ascii="宋体" w:hAnsi="宋体"/>
          <w:sz w:val="24"/>
          <w:szCs w:val="24"/>
        </w:rPr>
        <w:t>23.3.4</w:t>
      </w:r>
      <w:r>
        <w:rPr>
          <w:rFonts w:hint="eastAsia" w:ascii="宋体" w:hAnsi="宋体"/>
          <w:sz w:val="24"/>
          <w:szCs w:val="24"/>
        </w:rPr>
        <w:t>法律法规和</w:t>
      </w:r>
      <w:r>
        <w:rPr>
          <w:rFonts w:hint="eastAsia" w:ascii="宋体" w:hAnsi="宋体"/>
          <w:sz w:val="24"/>
          <w:szCs w:val="24"/>
          <w:lang w:eastAsia="zh-CN"/>
        </w:rPr>
        <w:t>采购</w:t>
      </w:r>
      <w:r>
        <w:rPr>
          <w:rFonts w:hint="eastAsia" w:ascii="宋体" w:hAnsi="宋体"/>
          <w:sz w:val="24"/>
          <w:szCs w:val="24"/>
        </w:rPr>
        <w:t>文件规定不应当接收的其他情形。</w:t>
      </w:r>
    </w:p>
    <w:p>
      <w:pPr>
        <w:spacing w:line="400" w:lineRule="exact"/>
        <w:rPr>
          <w:rFonts w:ascii="宋体"/>
          <w:sz w:val="24"/>
          <w:szCs w:val="24"/>
        </w:rPr>
      </w:pPr>
      <w:r>
        <w:rPr>
          <w:rFonts w:ascii="宋体" w:hAnsi="宋体"/>
          <w:sz w:val="24"/>
          <w:szCs w:val="24"/>
        </w:rPr>
        <w:t>23.5</w:t>
      </w:r>
      <w:r>
        <w:rPr>
          <w:rFonts w:hint="eastAsia" w:ascii="宋体" w:hAnsi="宋体"/>
          <w:sz w:val="24"/>
          <w:szCs w:val="24"/>
        </w:rPr>
        <w:t>供应商在递交</w:t>
      </w:r>
      <w:r>
        <w:rPr>
          <w:rFonts w:hint="eastAsia" w:ascii="宋体" w:hAnsi="宋体"/>
          <w:sz w:val="24"/>
          <w:szCs w:val="24"/>
          <w:lang w:eastAsia="zh-CN"/>
        </w:rPr>
        <w:t>采购</w:t>
      </w:r>
      <w:r>
        <w:rPr>
          <w:rFonts w:hint="eastAsia" w:ascii="宋体" w:hAnsi="宋体"/>
          <w:sz w:val="24"/>
          <w:szCs w:val="24"/>
        </w:rPr>
        <w:t>响应文件后，如果有修改和撤回要求，必须以书面形式通知安徽熠成城市规划设计有限公司，使安徽熠成城市规划设计有限公司能在递交</w:t>
      </w:r>
      <w:r>
        <w:rPr>
          <w:rFonts w:hint="eastAsia" w:ascii="宋体" w:hAnsi="宋体"/>
          <w:sz w:val="24"/>
          <w:szCs w:val="24"/>
          <w:lang w:eastAsia="zh-CN"/>
        </w:rPr>
        <w:t>采购</w:t>
      </w:r>
      <w:r>
        <w:rPr>
          <w:rFonts w:hint="eastAsia" w:ascii="宋体" w:hAnsi="宋体"/>
          <w:sz w:val="24"/>
          <w:szCs w:val="24"/>
        </w:rPr>
        <w:t>响应文件截止时间前收到。其修改书或撤回通知书，应由法定代表人或其委托代理人签署，并在信封上注明“修改”或“撤回”字样。</w:t>
      </w:r>
    </w:p>
    <w:p>
      <w:pPr>
        <w:spacing w:line="400" w:lineRule="exact"/>
        <w:ind w:left="480" w:hanging="480" w:hangingChars="200"/>
        <w:rPr>
          <w:rFonts w:ascii="宋体"/>
          <w:sz w:val="24"/>
          <w:szCs w:val="24"/>
        </w:rPr>
      </w:pPr>
      <w:r>
        <w:rPr>
          <w:rFonts w:ascii="宋体" w:hAnsi="宋体"/>
          <w:sz w:val="24"/>
          <w:szCs w:val="24"/>
        </w:rPr>
        <w:t>23.6</w:t>
      </w:r>
      <w:r>
        <w:rPr>
          <w:rFonts w:hint="eastAsia" w:ascii="宋体" w:hAnsi="宋体"/>
          <w:sz w:val="24"/>
          <w:szCs w:val="24"/>
        </w:rPr>
        <w:t>在</w:t>
      </w:r>
      <w:r>
        <w:rPr>
          <w:rFonts w:hint="eastAsia" w:ascii="宋体" w:hAnsi="宋体"/>
          <w:sz w:val="24"/>
          <w:szCs w:val="24"/>
          <w:lang w:eastAsia="zh-CN"/>
        </w:rPr>
        <w:t>采购</w:t>
      </w:r>
      <w:r>
        <w:rPr>
          <w:rFonts w:hint="eastAsia" w:ascii="宋体" w:hAnsi="宋体"/>
          <w:sz w:val="24"/>
          <w:szCs w:val="24"/>
        </w:rPr>
        <w:t>有效期内供应商不得撤回</w:t>
      </w:r>
      <w:r>
        <w:rPr>
          <w:rFonts w:hint="eastAsia" w:ascii="宋体" w:hAnsi="宋体"/>
          <w:sz w:val="24"/>
          <w:szCs w:val="24"/>
          <w:lang w:eastAsia="zh-CN"/>
        </w:rPr>
        <w:t>采购</w:t>
      </w:r>
      <w:r>
        <w:rPr>
          <w:rFonts w:hint="eastAsia" w:ascii="宋体" w:hAnsi="宋体"/>
          <w:sz w:val="24"/>
          <w:szCs w:val="24"/>
        </w:rPr>
        <w:t>响应文件，否则其</w:t>
      </w:r>
      <w:r>
        <w:rPr>
          <w:rFonts w:hint="eastAsia" w:ascii="宋体" w:hAnsi="宋体"/>
          <w:sz w:val="24"/>
          <w:szCs w:val="24"/>
          <w:lang w:eastAsia="zh-CN"/>
        </w:rPr>
        <w:t>采购</w:t>
      </w:r>
      <w:r>
        <w:rPr>
          <w:rFonts w:hint="eastAsia" w:ascii="宋体" w:hAnsi="宋体"/>
          <w:sz w:val="24"/>
          <w:szCs w:val="24"/>
        </w:rPr>
        <w:t>响应保证金将不再退还。</w:t>
      </w:r>
    </w:p>
    <w:p>
      <w:pPr>
        <w:pStyle w:val="2"/>
        <w:spacing w:line="400" w:lineRule="exact"/>
        <w:jc w:val="center"/>
        <w:rPr>
          <w:rFonts w:hint="eastAsia" w:ascii="宋体" w:hAnsi="宋体" w:eastAsia="宋体"/>
          <w:sz w:val="24"/>
          <w:szCs w:val="24"/>
          <w:lang w:eastAsia="zh-CN"/>
        </w:rPr>
      </w:pPr>
      <w:r>
        <w:rPr>
          <w:rFonts w:hint="eastAsia" w:ascii="宋体" w:hAnsi="宋体" w:eastAsia="宋体"/>
          <w:sz w:val="24"/>
          <w:szCs w:val="24"/>
        </w:rPr>
        <w:t>（五）</w:t>
      </w:r>
      <w:r>
        <w:rPr>
          <w:rFonts w:hint="eastAsia" w:ascii="宋体" w:hAnsi="宋体" w:eastAsia="宋体"/>
          <w:sz w:val="24"/>
          <w:szCs w:val="24"/>
          <w:lang w:eastAsia="zh-CN"/>
        </w:rPr>
        <w:t>采购</w:t>
      </w:r>
    </w:p>
    <w:p>
      <w:pPr>
        <w:spacing w:line="400" w:lineRule="exact"/>
        <w:ind w:left="480" w:hanging="480" w:hangingChars="200"/>
        <w:rPr>
          <w:rFonts w:hint="eastAsia" w:ascii="宋体" w:eastAsia="宋体"/>
          <w:sz w:val="24"/>
          <w:szCs w:val="24"/>
          <w:lang w:eastAsia="zh-CN"/>
        </w:rPr>
      </w:pPr>
      <w:r>
        <w:rPr>
          <w:rFonts w:ascii="宋体" w:hAnsi="宋体"/>
          <w:sz w:val="24"/>
          <w:szCs w:val="24"/>
        </w:rPr>
        <w:t>24</w:t>
      </w:r>
      <w:r>
        <w:rPr>
          <w:rFonts w:hint="eastAsia" w:ascii="宋体" w:hAnsi="宋体"/>
          <w:sz w:val="24"/>
          <w:szCs w:val="24"/>
        </w:rPr>
        <w:t>、</w:t>
      </w:r>
      <w:r>
        <w:rPr>
          <w:rFonts w:hint="eastAsia" w:ascii="宋体" w:hAnsi="宋体"/>
          <w:sz w:val="24"/>
          <w:szCs w:val="24"/>
          <w:lang w:eastAsia="zh-CN"/>
        </w:rPr>
        <w:t>采购</w:t>
      </w:r>
    </w:p>
    <w:p>
      <w:pPr>
        <w:spacing w:line="400" w:lineRule="exact"/>
        <w:ind w:left="480" w:hanging="480" w:hangingChars="200"/>
        <w:rPr>
          <w:rFonts w:ascii="宋体" w:hAnsi="宋体"/>
          <w:color w:val="000000" w:themeColor="text1"/>
          <w:spacing w:val="-4"/>
          <w:sz w:val="24"/>
          <w:szCs w:val="24"/>
          <w14:textFill>
            <w14:solidFill>
              <w14:schemeClr w14:val="tx1"/>
            </w14:solidFill>
          </w14:textFill>
        </w:rPr>
      </w:pPr>
      <w:r>
        <w:rPr>
          <w:rFonts w:ascii="宋体" w:hAnsi="宋体"/>
          <w:sz w:val="24"/>
          <w:szCs w:val="24"/>
        </w:rPr>
        <w:t>24.1</w:t>
      </w:r>
      <w:r>
        <w:rPr>
          <w:rFonts w:hint="eastAsia" w:ascii="宋体" w:hAnsi="宋体"/>
          <w:sz w:val="24"/>
          <w:szCs w:val="24"/>
        </w:rPr>
        <w:t>安徽熠成城市规划设计有限公司</w:t>
      </w:r>
      <w:r>
        <w:rPr>
          <w:rFonts w:hint="eastAsia" w:ascii="宋体" w:hAnsi="宋体"/>
          <w:spacing w:val="-4"/>
          <w:sz w:val="24"/>
          <w:szCs w:val="24"/>
        </w:rPr>
        <w:t>将在规定的时间和地点组织</w:t>
      </w:r>
      <w:r>
        <w:rPr>
          <w:rFonts w:hint="eastAsia" w:ascii="宋体" w:hAnsi="宋体"/>
          <w:spacing w:val="-4"/>
          <w:sz w:val="24"/>
          <w:szCs w:val="24"/>
          <w:lang w:eastAsia="zh-CN"/>
        </w:rPr>
        <w:t>采购</w:t>
      </w:r>
      <w:r>
        <w:rPr>
          <w:rFonts w:hint="eastAsia" w:ascii="宋体" w:hAnsi="宋体"/>
          <w:spacing w:val="-4"/>
          <w:sz w:val="24"/>
          <w:szCs w:val="24"/>
        </w:rPr>
        <w:t>评审。</w:t>
      </w:r>
      <w:r>
        <w:rPr>
          <w:rFonts w:hint="eastAsia" w:ascii="宋体" w:hAnsi="宋体"/>
          <w:color w:val="000000" w:themeColor="text1"/>
          <w:spacing w:val="-4"/>
          <w:sz w:val="24"/>
          <w:szCs w:val="24"/>
          <w14:textFill>
            <w14:solidFill>
              <w14:schemeClr w14:val="tx1"/>
            </w14:solidFill>
          </w14:textFill>
        </w:rPr>
        <w:t>本项目供应商无需派代表前往</w:t>
      </w:r>
      <w:r>
        <w:rPr>
          <w:rFonts w:hint="eastAsia" w:ascii="宋体" w:hAnsi="宋体"/>
          <w:color w:val="000000" w:themeColor="text1"/>
          <w:spacing w:val="-4"/>
          <w:sz w:val="24"/>
          <w:szCs w:val="24"/>
          <w:lang w:eastAsia="zh-CN"/>
          <w14:textFill>
            <w14:solidFill>
              <w14:schemeClr w14:val="tx1"/>
            </w14:solidFill>
          </w14:textFill>
        </w:rPr>
        <w:t>采购</w:t>
      </w:r>
      <w:r>
        <w:rPr>
          <w:rFonts w:hint="eastAsia" w:ascii="宋体" w:hAnsi="宋体"/>
          <w:color w:val="000000" w:themeColor="text1"/>
          <w:spacing w:val="-4"/>
          <w:sz w:val="24"/>
          <w:szCs w:val="24"/>
          <w14:textFill>
            <w14:solidFill>
              <w14:schemeClr w14:val="tx1"/>
            </w14:solidFill>
          </w14:textFill>
        </w:rPr>
        <w:t>现场。</w:t>
      </w:r>
    </w:p>
    <w:p>
      <w:pPr>
        <w:spacing w:line="400" w:lineRule="exact"/>
        <w:ind w:left="480" w:hanging="480" w:hangingChars="200"/>
        <w:rPr>
          <w:rFonts w:hint="eastAsia" w:ascii="宋体" w:hAnsi="宋体"/>
          <w:sz w:val="24"/>
          <w:szCs w:val="24"/>
        </w:rPr>
      </w:pPr>
      <w:r>
        <w:rPr>
          <w:rFonts w:hint="eastAsia" w:ascii="宋体" w:hAnsi="宋体"/>
          <w:sz w:val="24"/>
          <w:szCs w:val="24"/>
        </w:rPr>
        <w:t>24.2</w:t>
      </w:r>
      <w:r>
        <w:rPr>
          <w:rFonts w:hint="eastAsia" w:ascii="宋体" w:hAnsi="宋体"/>
          <w:sz w:val="24"/>
          <w:szCs w:val="24"/>
          <w:lang w:eastAsia="zh-CN"/>
        </w:rPr>
        <w:t>采购</w:t>
      </w:r>
      <w:r>
        <w:rPr>
          <w:rFonts w:hint="eastAsia" w:ascii="宋体" w:hAnsi="宋体"/>
          <w:sz w:val="24"/>
          <w:szCs w:val="24"/>
        </w:rPr>
        <w:t>小组人数：三人（含）以上单数。</w:t>
      </w:r>
    </w:p>
    <w:p>
      <w:pPr>
        <w:spacing w:line="400" w:lineRule="exact"/>
        <w:ind w:left="480" w:hanging="480" w:hangingChars="200"/>
        <w:rPr>
          <w:rFonts w:ascii="新宋体" w:hAnsi="新宋体" w:eastAsia="新宋体"/>
          <w:sz w:val="24"/>
          <w:szCs w:val="24"/>
        </w:rPr>
      </w:pPr>
      <w:r>
        <w:rPr>
          <w:rFonts w:hint="eastAsia" w:ascii="宋体" w:hAnsi="宋体"/>
          <w:sz w:val="24"/>
          <w:szCs w:val="24"/>
        </w:rPr>
        <w:t>24.3在</w:t>
      </w:r>
      <w:r>
        <w:rPr>
          <w:rFonts w:hint="eastAsia" w:ascii="宋体" w:hAnsi="宋体"/>
          <w:sz w:val="24"/>
          <w:szCs w:val="24"/>
          <w:lang w:eastAsia="zh-CN"/>
        </w:rPr>
        <w:t>采购</w:t>
      </w:r>
      <w:r>
        <w:rPr>
          <w:rFonts w:hint="eastAsia" w:ascii="宋体" w:hAnsi="宋体"/>
          <w:sz w:val="24"/>
          <w:szCs w:val="24"/>
        </w:rPr>
        <w:t>后至</w:t>
      </w:r>
      <w:r>
        <w:rPr>
          <w:rFonts w:hint="eastAsia" w:ascii="宋体" w:hAnsi="宋体"/>
          <w:sz w:val="24"/>
          <w:szCs w:val="24"/>
          <w:lang w:eastAsia="zh-CN"/>
        </w:rPr>
        <w:t>采购</w:t>
      </w:r>
      <w:r>
        <w:rPr>
          <w:rFonts w:hint="eastAsia" w:ascii="宋体" w:hAnsi="宋体"/>
          <w:sz w:val="24"/>
          <w:szCs w:val="24"/>
        </w:rPr>
        <w:t>有效期满之间的这段时间内，供应商不</w:t>
      </w:r>
      <w:r>
        <w:rPr>
          <w:rFonts w:hint="eastAsia" w:ascii="新宋体" w:hAnsi="新宋体" w:eastAsia="新宋体"/>
          <w:sz w:val="24"/>
          <w:szCs w:val="24"/>
        </w:rPr>
        <w:t>能撤回</w:t>
      </w:r>
      <w:r>
        <w:rPr>
          <w:rFonts w:hint="eastAsia" w:ascii="新宋体" w:hAnsi="新宋体" w:eastAsia="新宋体"/>
          <w:sz w:val="24"/>
          <w:szCs w:val="24"/>
          <w:lang w:eastAsia="zh-CN"/>
        </w:rPr>
        <w:t>采购</w:t>
      </w:r>
      <w:r>
        <w:rPr>
          <w:rFonts w:hint="eastAsia" w:ascii="新宋体" w:hAnsi="新宋体" w:eastAsia="新宋体"/>
          <w:sz w:val="24"/>
          <w:szCs w:val="24"/>
        </w:rPr>
        <w:t>响应文件，否则其</w:t>
      </w:r>
      <w:r>
        <w:rPr>
          <w:rFonts w:hint="eastAsia" w:ascii="新宋体" w:hAnsi="新宋体" w:eastAsia="新宋体"/>
          <w:sz w:val="24"/>
          <w:szCs w:val="24"/>
          <w:lang w:eastAsia="zh-CN"/>
        </w:rPr>
        <w:t>采购</w:t>
      </w:r>
      <w:r>
        <w:rPr>
          <w:rFonts w:hint="eastAsia" w:ascii="新宋体" w:hAnsi="新宋体" w:eastAsia="新宋体"/>
          <w:sz w:val="24"/>
          <w:szCs w:val="24"/>
        </w:rPr>
        <w:t>保证金将不再退还。</w:t>
      </w:r>
    </w:p>
    <w:p>
      <w:pPr>
        <w:spacing w:line="400" w:lineRule="exact"/>
        <w:ind w:left="480" w:hanging="480" w:hangingChars="200"/>
        <w:rPr>
          <w:rFonts w:ascii="宋体"/>
          <w:spacing w:val="-4"/>
          <w:sz w:val="24"/>
          <w:szCs w:val="24"/>
        </w:rPr>
      </w:pPr>
      <w:r>
        <w:rPr>
          <w:rFonts w:ascii="宋体" w:hAnsi="宋体"/>
          <w:sz w:val="24"/>
          <w:szCs w:val="24"/>
        </w:rPr>
        <w:t>24.4</w:t>
      </w:r>
      <w:r>
        <w:rPr>
          <w:rFonts w:hint="eastAsia" w:ascii="宋体" w:hAnsi="宋体"/>
          <w:spacing w:val="-4"/>
          <w:sz w:val="24"/>
          <w:szCs w:val="24"/>
        </w:rPr>
        <w:t>在</w:t>
      </w:r>
      <w:r>
        <w:rPr>
          <w:rFonts w:hint="eastAsia" w:ascii="宋体" w:hAnsi="宋体"/>
          <w:spacing w:val="-4"/>
          <w:sz w:val="24"/>
          <w:szCs w:val="24"/>
          <w:lang w:eastAsia="zh-CN"/>
        </w:rPr>
        <w:t>采购</w:t>
      </w:r>
      <w:r>
        <w:rPr>
          <w:rFonts w:hint="eastAsia" w:ascii="宋体" w:hAnsi="宋体"/>
          <w:spacing w:val="-4"/>
          <w:sz w:val="24"/>
          <w:szCs w:val="24"/>
        </w:rPr>
        <w:t>过程中，</w:t>
      </w:r>
      <w:r>
        <w:rPr>
          <w:rFonts w:hint="eastAsia" w:ascii="宋体" w:hAnsi="宋体"/>
          <w:spacing w:val="-4"/>
          <w:sz w:val="24"/>
          <w:szCs w:val="24"/>
          <w:lang w:eastAsia="zh-CN"/>
        </w:rPr>
        <w:t>采购</w:t>
      </w:r>
      <w:r>
        <w:rPr>
          <w:rFonts w:hint="eastAsia" w:ascii="宋体" w:hAnsi="宋体"/>
          <w:spacing w:val="-4"/>
          <w:sz w:val="24"/>
          <w:szCs w:val="24"/>
        </w:rPr>
        <w:t>小组可以根据</w:t>
      </w:r>
      <w:r>
        <w:rPr>
          <w:rFonts w:hint="eastAsia" w:ascii="宋体" w:hAnsi="宋体"/>
          <w:spacing w:val="-4"/>
          <w:sz w:val="24"/>
          <w:szCs w:val="24"/>
          <w:lang w:eastAsia="zh-CN"/>
        </w:rPr>
        <w:t>采购</w:t>
      </w:r>
      <w:r>
        <w:rPr>
          <w:rFonts w:hint="eastAsia" w:ascii="宋体" w:hAnsi="宋体"/>
          <w:spacing w:val="-4"/>
          <w:sz w:val="24"/>
          <w:szCs w:val="24"/>
        </w:rPr>
        <w:t>文件和</w:t>
      </w:r>
      <w:r>
        <w:rPr>
          <w:rFonts w:hint="eastAsia" w:ascii="宋体" w:hAnsi="宋体"/>
          <w:spacing w:val="-4"/>
          <w:sz w:val="24"/>
          <w:szCs w:val="24"/>
          <w:lang w:eastAsia="zh-CN"/>
        </w:rPr>
        <w:t>采购</w:t>
      </w:r>
      <w:r>
        <w:rPr>
          <w:rFonts w:hint="eastAsia" w:ascii="宋体" w:hAnsi="宋体"/>
          <w:spacing w:val="-4"/>
          <w:sz w:val="24"/>
          <w:szCs w:val="24"/>
        </w:rPr>
        <w:t>情况实质性变动采购需求中的采购内容及总体要求、合同条款，但不得变动</w:t>
      </w:r>
      <w:r>
        <w:rPr>
          <w:rFonts w:hint="eastAsia" w:ascii="宋体" w:hAnsi="宋体"/>
          <w:spacing w:val="-4"/>
          <w:sz w:val="24"/>
          <w:szCs w:val="24"/>
          <w:lang w:eastAsia="zh-CN"/>
        </w:rPr>
        <w:t>采购</w:t>
      </w:r>
      <w:r>
        <w:rPr>
          <w:rFonts w:hint="eastAsia" w:ascii="宋体" w:hAnsi="宋体"/>
          <w:spacing w:val="-4"/>
          <w:sz w:val="24"/>
          <w:szCs w:val="24"/>
        </w:rPr>
        <w:t>文件中的其他内容。实质性变动的内容，须经采购人代表确认。对</w:t>
      </w:r>
      <w:r>
        <w:rPr>
          <w:rFonts w:hint="eastAsia" w:ascii="宋体" w:hAnsi="宋体"/>
          <w:spacing w:val="-4"/>
          <w:sz w:val="24"/>
          <w:szCs w:val="24"/>
          <w:lang w:eastAsia="zh-CN"/>
        </w:rPr>
        <w:t>采购</w:t>
      </w:r>
      <w:r>
        <w:rPr>
          <w:rFonts w:hint="eastAsia" w:ascii="宋体" w:hAnsi="宋体"/>
          <w:spacing w:val="-4"/>
          <w:sz w:val="24"/>
          <w:szCs w:val="24"/>
        </w:rPr>
        <w:t>文件作出的实质性变动是</w:t>
      </w:r>
      <w:r>
        <w:rPr>
          <w:rFonts w:hint="eastAsia" w:ascii="宋体" w:hAnsi="宋体"/>
          <w:spacing w:val="-4"/>
          <w:sz w:val="24"/>
          <w:szCs w:val="24"/>
          <w:lang w:eastAsia="zh-CN"/>
        </w:rPr>
        <w:t>采购</w:t>
      </w:r>
      <w:r>
        <w:rPr>
          <w:rFonts w:hint="eastAsia" w:ascii="宋体" w:hAnsi="宋体"/>
          <w:spacing w:val="-4"/>
          <w:sz w:val="24"/>
          <w:szCs w:val="24"/>
        </w:rPr>
        <w:t>文件的有效组成部分，</w:t>
      </w:r>
      <w:r>
        <w:rPr>
          <w:rFonts w:hint="eastAsia" w:ascii="宋体" w:hAnsi="宋体"/>
          <w:spacing w:val="-4"/>
          <w:sz w:val="24"/>
          <w:szCs w:val="24"/>
          <w:lang w:eastAsia="zh-CN"/>
        </w:rPr>
        <w:t>采购</w:t>
      </w:r>
      <w:r>
        <w:rPr>
          <w:rFonts w:hint="eastAsia" w:ascii="宋体" w:hAnsi="宋体"/>
          <w:spacing w:val="-4"/>
          <w:sz w:val="24"/>
          <w:szCs w:val="24"/>
        </w:rPr>
        <w:t>小组应当及时以书面形式同时通知所有参加</w:t>
      </w:r>
      <w:r>
        <w:rPr>
          <w:rFonts w:hint="eastAsia" w:ascii="宋体" w:hAnsi="宋体"/>
          <w:spacing w:val="-4"/>
          <w:sz w:val="24"/>
          <w:szCs w:val="24"/>
          <w:lang w:eastAsia="zh-CN"/>
        </w:rPr>
        <w:t>采购</w:t>
      </w:r>
      <w:r>
        <w:rPr>
          <w:rFonts w:hint="eastAsia" w:ascii="宋体" w:hAnsi="宋体"/>
          <w:spacing w:val="-4"/>
          <w:sz w:val="24"/>
          <w:szCs w:val="24"/>
        </w:rPr>
        <w:t>的供应商。</w:t>
      </w:r>
    </w:p>
    <w:p>
      <w:pPr>
        <w:spacing w:line="400" w:lineRule="exact"/>
        <w:ind w:left="464" w:hanging="464" w:hangingChars="200"/>
        <w:rPr>
          <w:rFonts w:ascii="宋体"/>
          <w:spacing w:val="-4"/>
          <w:sz w:val="24"/>
          <w:szCs w:val="24"/>
        </w:rPr>
      </w:pPr>
      <w:r>
        <w:rPr>
          <w:rFonts w:ascii="宋体" w:hAnsi="宋体"/>
          <w:spacing w:val="-4"/>
          <w:sz w:val="24"/>
          <w:szCs w:val="24"/>
        </w:rPr>
        <w:t>24.</w:t>
      </w:r>
      <w:r>
        <w:rPr>
          <w:rFonts w:hint="eastAsia" w:ascii="宋体" w:hAnsi="宋体"/>
          <w:spacing w:val="-4"/>
          <w:sz w:val="24"/>
          <w:szCs w:val="24"/>
        </w:rPr>
        <w:t>5</w:t>
      </w:r>
      <w:r>
        <w:rPr>
          <w:rFonts w:hint="eastAsia" w:ascii="宋体" w:hAnsi="宋体"/>
          <w:spacing w:val="-4"/>
          <w:sz w:val="24"/>
          <w:szCs w:val="24"/>
          <w:lang w:eastAsia="zh-CN"/>
        </w:rPr>
        <w:t>采购</w:t>
      </w:r>
      <w:r>
        <w:rPr>
          <w:rFonts w:hint="eastAsia" w:ascii="宋体" w:hAnsi="宋体"/>
          <w:spacing w:val="-4"/>
          <w:sz w:val="24"/>
          <w:szCs w:val="24"/>
        </w:rPr>
        <w:t>小组在</w:t>
      </w:r>
      <w:r>
        <w:rPr>
          <w:rFonts w:hint="eastAsia" w:ascii="宋体" w:hAnsi="宋体"/>
          <w:spacing w:val="-4"/>
          <w:sz w:val="24"/>
          <w:szCs w:val="24"/>
          <w:lang w:eastAsia="zh-CN"/>
        </w:rPr>
        <w:t>采购</w:t>
      </w:r>
      <w:r>
        <w:rPr>
          <w:rFonts w:hint="eastAsia" w:ascii="宋体" w:hAnsi="宋体"/>
          <w:spacing w:val="-4"/>
          <w:sz w:val="24"/>
          <w:szCs w:val="24"/>
        </w:rPr>
        <w:t>过程中有权允许或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left="464" w:hanging="464" w:hangingChars="200"/>
        <w:rPr>
          <w:rFonts w:ascii="宋体"/>
          <w:spacing w:val="-4"/>
          <w:sz w:val="24"/>
          <w:szCs w:val="24"/>
        </w:rPr>
      </w:pPr>
      <w:r>
        <w:rPr>
          <w:rFonts w:ascii="宋体" w:hAnsi="宋体"/>
          <w:spacing w:val="-4"/>
          <w:sz w:val="24"/>
          <w:szCs w:val="24"/>
        </w:rPr>
        <w:t>24.</w:t>
      </w:r>
      <w:r>
        <w:rPr>
          <w:rFonts w:hint="eastAsia" w:ascii="宋体" w:hAnsi="宋体"/>
          <w:spacing w:val="-4"/>
          <w:sz w:val="24"/>
          <w:szCs w:val="24"/>
        </w:rPr>
        <w:t>6</w:t>
      </w:r>
      <w:r>
        <w:rPr>
          <w:rFonts w:hint="eastAsia" w:ascii="宋体" w:hAnsi="宋体"/>
          <w:spacing w:val="-4"/>
          <w:sz w:val="24"/>
          <w:szCs w:val="24"/>
          <w:lang w:eastAsia="zh-CN"/>
        </w:rPr>
        <w:t>采购</w:t>
      </w:r>
      <w:r>
        <w:rPr>
          <w:rFonts w:hint="eastAsia" w:ascii="宋体" w:hAnsi="宋体"/>
          <w:spacing w:val="-4"/>
          <w:sz w:val="24"/>
          <w:szCs w:val="24"/>
        </w:rPr>
        <w:t>小组要求供应商澄清、说明或者更正响应文件应当以书面形式作出。供应商的澄清、说明或者更正应当由法定代表人或其授权代表签字或者加盖公章。</w:t>
      </w:r>
    </w:p>
    <w:p>
      <w:pPr>
        <w:pStyle w:val="2"/>
        <w:spacing w:line="400" w:lineRule="exact"/>
        <w:jc w:val="center"/>
        <w:rPr>
          <w:rFonts w:ascii="宋体" w:hAnsi="宋体" w:eastAsia="宋体"/>
          <w:sz w:val="24"/>
          <w:szCs w:val="24"/>
        </w:rPr>
      </w:pPr>
      <w:r>
        <w:rPr>
          <w:rFonts w:hint="eastAsia" w:ascii="宋体" w:hAnsi="宋体" w:eastAsia="宋体"/>
          <w:sz w:val="24"/>
          <w:szCs w:val="24"/>
        </w:rPr>
        <w:t>（六）评审</w:t>
      </w:r>
    </w:p>
    <w:p>
      <w:pPr>
        <w:spacing w:line="400" w:lineRule="exact"/>
        <w:ind w:left="480" w:hanging="480" w:hangingChars="200"/>
        <w:rPr>
          <w:rFonts w:ascii="宋体" w:hAnsi="宋体"/>
          <w:sz w:val="24"/>
          <w:szCs w:val="24"/>
        </w:rPr>
      </w:pPr>
      <w:r>
        <w:rPr>
          <w:rFonts w:ascii="宋体" w:hAnsi="宋体"/>
          <w:sz w:val="24"/>
          <w:szCs w:val="24"/>
        </w:rPr>
        <w:t>25</w:t>
      </w:r>
      <w:r>
        <w:rPr>
          <w:rFonts w:hint="eastAsia" w:ascii="宋体" w:hAnsi="宋体"/>
          <w:sz w:val="24"/>
          <w:szCs w:val="24"/>
        </w:rPr>
        <w:t>、</w:t>
      </w:r>
      <w:r>
        <w:rPr>
          <w:rFonts w:hint="eastAsia" w:ascii="宋体" w:hAnsi="宋体"/>
          <w:color w:val="000000" w:themeColor="text1"/>
          <w:sz w:val="24"/>
          <w:szCs w:val="24"/>
          <w14:textFill>
            <w14:solidFill>
              <w14:schemeClr w14:val="tx1"/>
            </w14:solidFill>
          </w14:textFill>
        </w:rPr>
        <w:t>评审：综合评审法</w:t>
      </w:r>
    </w:p>
    <w:p>
      <w:pPr>
        <w:spacing w:line="400" w:lineRule="exact"/>
        <w:ind w:left="480" w:hanging="480" w:hangingChars="200"/>
        <w:rPr>
          <w:rFonts w:ascii="宋体"/>
          <w:sz w:val="24"/>
          <w:szCs w:val="24"/>
        </w:rPr>
      </w:pPr>
      <w:r>
        <w:rPr>
          <w:rFonts w:ascii="宋体" w:hAnsi="宋体"/>
          <w:sz w:val="24"/>
          <w:szCs w:val="24"/>
        </w:rPr>
        <w:t>25.1</w:t>
      </w:r>
      <w:r>
        <w:rPr>
          <w:rFonts w:hint="eastAsia" w:ascii="宋体" w:hAnsi="宋体"/>
          <w:sz w:val="24"/>
          <w:szCs w:val="24"/>
        </w:rPr>
        <w:t>评审包括</w:t>
      </w:r>
      <w:r>
        <w:rPr>
          <w:rFonts w:hint="eastAsia" w:ascii="宋体" w:hAnsi="宋体"/>
          <w:sz w:val="24"/>
          <w:szCs w:val="24"/>
          <w:lang w:eastAsia="zh-CN"/>
        </w:rPr>
        <w:t>采购</w:t>
      </w:r>
      <w:r>
        <w:rPr>
          <w:rFonts w:hint="eastAsia" w:ascii="宋体" w:hAnsi="宋体"/>
          <w:sz w:val="24"/>
          <w:szCs w:val="24"/>
        </w:rPr>
        <w:t>响应文件初审、比较与评价和推荐成交候选供应商或确定成交候选供应商等几个步骤。</w:t>
      </w:r>
    </w:p>
    <w:p>
      <w:pPr>
        <w:spacing w:line="400" w:lineRule="exact"/>
        <w:ind w:left="480" w:hanging="480" w:hangingChars="200"/>
        <w:rPr>
          <w:rFonts w:ascii="宋体"/>
          <w:sz w:val="24"/>
          <w:szCs w:val="24"/>
        </w:rPr>
      </w:pPr>
      <w:r>
        <w:rPr>
          <w:rFonts w:ascii="宋体" w:hAnsi="宋体"/>
          <w:sz w:val="24"/>
          <w:szCs w:val="24"/>
        </w:rPr>
        <w:t>25.2</w:t>
      </w:r>
      <w:r>
        <w:rPr>
          <w:rFonts w:hint="eastAsia" w:ascii="宋体" w:hAnsi="宋体"/>
          <w:sz w:val="24"/>
          <w:szCs w:val="24"/>
        </w:rPr>
        <w:t>初审：</w:t>
      </w:r>
      <w:r>
        <w:rPr>
          <w:rFonts w:hint="eastAsia" w:ascii="宋体" w:hAnsi="宋体"/>
          <w:sz w:val="24"/>
          <w:szCs w:val="24"/>
          <w:lang w:eastAsia="zh-CN"/>
        </w:rPr>
        <w:t>采购</w:t>
      </w:r>
      <w:r>
        <w:rPr>
          <w:rFonts w:hint="eastAsia" w:ascii="宋体" w:hAnsi="宋体"/>
          <w:sz w:val="24"/>
          <w:szCs w:val="24"/>
        </w:rPr>
        <w:t>小组规定递交</w:t>
      </w:r>
      <w:r>
        <w:rPr>
          <w:rFonts w:hint="eastAsia" w:ascii="宋体" w:hAnsi="宋体"/>
          <w:spacing w:val="-4"/>
          <w:sz w:val="24"/>
          <w:szCs w:val="24"/>
        </w:rPr>
        <w:t>澄清、说明或者更正</w:t>
      </w:r>
      <w:r>
        <w:rPr>
          <w:rFonts w:hint="eastAsia" w:ascii="宋体" w:hAnsi="宋体"/>
          <w:sz w:val="24"/>
          <w:szCs w:val="24"/>
        </w:rPr>
        <w:t>资料的截止时间到后，</w:t>
      </w:r>
      <w:r>
        <w:rPr>
          <w:rFonts w:hint="eastAsia" w:ascii="宋体" w:hAnsi="宋体"/>
          <w:sz w:val="24"/>
          <w:szCs w:val="24"/>
          <w:lang w:eastAsia="zh-CN"/>
        </w:rPr>
        <w:t>采购</w:t>
      </w:r>
      <w:r>
        <w:rPr>
          <w:rFonts w:hint="eastAsia" w:ascii="宋体" w:hAnsi="宋体"/>
          <w:sz w:val="24"/>
          <w:szCs w:val="24"/>
        </w:rPr>
        <w:t>小组对</w:t>
      </w:r>
      <w:r>
        <w:rPr>
          <w:rFonts w:hint="eastAsia" w:ascii="宋体" w:hAnsi="宋体"/>
          <w:sz w:val="24"/>
          <w:szCs w:val="24"/>
          <w:lang w:eastAsia="zh-CN"/>
        </w:rPr>
        <w:t>采购</w:t>
      </w:r>
      <w:r>
        <w:rPr>
          <w:rFonts w:hint="eastAsia" w:ascii="宋体" w:hAnsi="宋体"/>
          <w:sz w:val="24"/>
          <w:szCs w:val="24"/>
        </w:rPr>
        <w:t>响应文件进行审核。未通过审核的供应商，</w:t>
      </w:r>
      <w:r>
        <w:rPr>
          <w:rFonts w:hint="eastAsia" w:ascii="宋体" w:hAnsi="宋体"/>
          <w:sz w:val="24"/>
          <w:szCs w:val="24"/>
          <w:lang w:eastAsia="zh-CN"/>
        </w:rPr>
        <w:t>采购</w:t>
      </w:r>
      <w:r>
        <w:rPr>
          <w:rFonts w:hint="eastAsia" w:ascii="宋体" w:hAnsi="宋体"/>
          <w:sz w:val="24"/>
          <w:szCs w:val="24"/>
        </w:rPr>
        <w:t>小组不对其详评，审核内容如下：</w:t>
      </w:r>
    </w:p>
    <w:p>
      <w:pPr>
        <w:spacing w:line="40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）是否按</w:t>
      </w:r>
      <w:r>
        <w:rPr>
          <w:rFonts w:hint="eastAsia" w:ascii="宋体" w:hAnsi="宋体"/>
          <w:sz w:val="24"/>
          <w:szCs w:val="24"/>
          <w:lang w:eastAsia="zh-CN"/>
        </w:rPr>
        <w:t>采购</w:t>
      </w:r>
      <w:r>
        <w:rPr>
          <w:rFonts w:hint="eastAsia" w:ascii="宋体" w:hAnsi="宋体"/>
          <w:sz w:val="24"/>
          <w:szCs w:val="24"/>
        </w:rPr>
        <w:t>文件要求提供营业执照、税务登记证（若供应商提供了“三证合一”的新版营业执照，无需另行提供税务登记证）；</w:t>
      </w:r>
    </w:p>
    <w:p>
      <w:pPr>
        <w:spacing w:line="40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）是否按</w:t>
      </w:r>
      <w:r>
        <w:rPr>
          <w:rFonts w:hint="eastAsia" w:ascii="宋体" w:hAnsi="宋体"/>
          <w:sz w:val="24"/>
          <w:szCs w:val="24"/>
          <w:lang w:eastAsia="zh-CN"/>
        </w:rPr>
        <w:t>采购</w:t>
      </w:r>
      <w:r>
        <w:rPr>
          <w:rFonts w:hint="eastAsia" w:ascii="宋体" w:hAnsi="宋体"/>
          <w:sz w:val="24"/>
          <w:szCs w:val="24"/>
        </w:rPr>
        <w:t>文件要求提供报价一览表与报价函；</w:t>
      </w:r>
    </w:p>
    <w:p>
      <w:pPr>
        <w:spacing w:line="40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）是否按</w:t>
      </w:r>
      <w:r>
        <w:rPr>
          <w:rFonts w:hint="eastAsia" w:ascii="宋体" w:hAnsi="宋体"/>
          <w:sz w:val="24"/>
          <w:szCs w:val="24"/>
          <w:lang w:eastAsia="zh-CN"/>
        </w:rPr>
        <w:t>采购</w:t>
      </w:r>
      <w:r>
        <w:rPr>
          <w:rFonts w:hint="eastAsia" w:ascii="宋体" w:hAnsi="宋体"/>
          <w:sz w:val="24"/>
          <w:szCs w:val="24"/>
        </w:rPr>
        <w:t>文件要求提供法定代表人身份证明；</w:t>
      </w:r>
    </w:p>
    <w:p>
      <w:pPr>
        <w:spacing w:line="40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）是否按</w:t>
      </w:r>
      <w:r>
        <w:rPr>
          <w:rFonts w:hint="eastAsia" w:ascii="宋体" w:hAnsi="宋体"/>
          <w:sz w:val="24"/>
          <w:szCs w:val="24"/>
          <w:lang w:eastAsia="zh-CN"/>
        </w:rPr>
        <w:t>采购</w:t>
      </w:r>
      <w:r>
        <w:rPr>
          <w:rFonts w:hint="eastAsia" w:ascii="宋体" w:hAnsi="宋体"/>
          <w:sz w:val="24"/>
          <w:szCs w:val="24"/>
        </w:rPr>
        <w:t>文件要求提供法定代表人授权委托书（法定代表人递交</w:t>
      </w:r>
      <w:r>
        <w:rPr>
          <w:rFonts w:hint="eastAsia" w:ascii="宋体" w:hAnsi="宋体"/>
          <w:sz w:val="24"/>
          <w:szCs w:val="24"/>
          <w:lang w:eastAsia="zh-CN"/>
        </w:rPr>
        <w:t>采购</w:t>
      </w:r>
      <w:r>
        <w:rPr>
          <w:rFonts w:hint="eastAsia" w:ascii="宋体" w:hAnsi="宋体"/>
          <w:sz w:val="24"/>
          <w:szCs w:val="24"/>
        </w:rPr>
        <w:t>响应文件参加</w:t>
      </w:r>
      <w:r>
        <w:rPr>
          <w:rFonts w:hint="eastAsia" w:ascii="宋体" w:hAnsi="宋体"/>
          <w:sz w:val="24"/>
          <w:szCs w:val="24"/>
          <w:lang w:eastAsia="zh-CN"/>
        </w:rPr>
        <w:t>采购</w:t>
      </w:r>
      <w:r>
        <w:rPr>
          <w:rFonts w:hint="eastAsia" w:ascii="宋体" w:hAnsi="宋体"/>
          <w:sz w:val="24"/>
          <w:szCs w:val="24"/>
        </w:rPr>
        <w:t>的，无需此件）；</w:t>
      </w:r>
    </w:p>
    <w:p>
      <w:pPr>
        <w:spacing w:line="40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）是否符合</w:t>
      </w:r>
      <w:r>
        <w:rPr>
          <w:rFonts w:hint="eastAsia" w:ascii="宋体" w:hAnsi="宋体"/>
          <w:sz w:val="24"/>
          <w:szCs w:val="24"/>
          <w:lang w:eastAsia="zh-CN"/>
        </w:rPr>
        <w:t>采购</w:t>
      </w:r>
      <w:r>
        <w:rPr>
          <w:rFonts w:hint="eastAsia" w:ascii="宋体" w:hAnsi="宋体"/>
          <w:sz w:val="24"/>
          <w:szCs w:val="24"/>
        </w:rPr>
        <w:t>文件中规定的供应商资格条件；</w:t>
      </w:r>
    </w:p>
    <w:p>
      <w:pPr>
        <w:spacing w:line="40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）是否对</w:t>
      </w:r>
      <w:r>
        <w:rPr>
          <w:rFonts w:hint="eastAsia" w:ascii="宋体" w:hAnsi="宋体"/>
          <w:sz w:val="24"/>
          <w:szCs w:val="24"/>
          <w:lang w:eastAsia="zh-CN"/>
        </w:rPr>
        <w:t>采购</w:t>
      </w:r>
      <w:r>
        <w:rPr>
          <w:rFonts w:hint="eastAsia" w:ascii="宋体" w:hAnsi="宋体"/>
          <w:sz w:val="24"/>
          <w:szCs w:val="24"/>
        </w:rPr>
        <w:t>文件提出的商务要求、合同条款完全响应；</w:t>
      </w:r>
    </w:p>
    <w:p>
      <w:pPr>
        <w:spacing w:line="40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）是否对</w:t>
      </w:r>
      <w:r>
        <w:rPr>
          <w:rFonts w:hint="eastAsia" w:ascii="宋体" w:hAnsi="宋体"/>
          <w:sz w:val="24"/>
          <w:szCs w:val="24"/>
          <w:lang w:eastAsia="zh-CN"/>
        </w:rPr>
        <w:t>采购</w:t>
      </w:r>
      <w:r>
        <w:rPr>
          <w:rFonts w:hint="eastAsia" w:ascii="宋体" w:hAnsi="宋体"/>
          <w:sz w:val="24"/>
          <w:szCs w:val="24"/>
        </w:rPr>
        <w:t>文件提出的主要服务要求（功能）实质性响应；</w:t>
      </w:r>
    </w:p>
    <w:p>
      <w:pPr>
        <w:spacing w:line="40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8</w:t>
      </w:r>
      <w:r>
        <w:rPr>
          <w:rFonts w:hint="eastAsia" w:ascii="宋体" w:hAnsi="宋体"/>
          <w:sz w:val="24"/>
          <w:szCs w:val="24"/>
        </w:rPr>
        <w:t>）是否提供</w:t>
      </w:r>
      <w:r>
        <w:rPr>
          <w:rFonts w:hint="eastAsia" w:ascii="宋体" w:hAnsi="宋体"/>
          <w:sz w:val="24"/>
          <w:szCs w:val="24"/>
          <w:lang w:eastAsia="zh-CN"/>
        </w:rPr>
        <w:t>采购</w:t>
      </w:r>
      <w:r>
        <w:rPr>
          <w:rFonts w:hint="eastAsia" w:ascii="宋体" w:hAnsi="宋体"/>
          <w:sz w:val="24"/>
          <w:szCs w:val="24"/>
        </w:rPr>
        <w:t>响应文件正本；</w:t>
      </w:r>
    </w:p>
    <w:p>
      <w:pPr>
        <w:spacing w:line="40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9</w:t>
      </w:r>
      <w:r>
        <w:rPr>
          <w:rFonts w:hint="eastAsia" w:ascii="宋体" w:hAnsi="宋体"/>
          <w:sz w:val="24"/>
          <w:szCs w:val="24"/>
        </w:rPr>
        <w:t>）是否按</w:t>
      </w:r>
      <w:r>
        <w:rPr>
          <w:rFonts w:hint="eastAsia" w:ascii="宋体" w:hAnsi="宋体"/>
          <w:sz w:val="24"/>
          <w:szCs w:val="24"/>
          <w:lang w:eastAsia="zh-CN"/>
        </w:rPr>
        <w:t>采购</w:t>
      </w:r>
      <w:r>
        <w:rPr>
          <w:rFonts w:hint="eastAsia" w:ascii="宋体" w:hAnsi="宋体"/>
          <w:sz w:val="24"/>
          <w:szCs w:val="24"/>
        </w:rPr>
        <w:t>文件要求进行报名、获取</w:t>
      </w:r>
      <w:r>
        <w:rPr>
          <w:rFonts w:hint="eastAsia" w:ascii="宋体" w:hAnsi="宋体"/>
          <w:sz w:val="24"/>
          <w:szCs w:val="24"/>
          <w:lang w:eastAsia="zh-CN"/>
        </w:rPr>
        <w:t>采购</w:t>
      </w:r>
      <w:r>
        <w:rPr>
          <w:rFonts w:hint="eastAsia" w:ascii="宋体" w:hAnsi="宋体"/>
          <w:sz w:val="24"/>
          <w:szCs w:val="24"/>
        </w:rPr>
        <w:t>文件；</w:t>
      </w:r>
    </w:p>
    <w:p>
      <w:pPr>
        <w:spacing w:line="400" w:lineRule="exact"/>
        <w:ind w:firstLine="480" w:firstLineChars="200"/>
        <w:rPr>
          <w:rFonts w:ascii="宋体"/>
          <w:sz w:val="24"/>
          <w:szCs w:val="24"/>
        </w:rPr>
      </w:pPr>
      <w:r>
        <w:rPr>
          <w:rFonts w:hint="eastAsia" w:ascii="宋体" w:hAnsi="宋体"/>
          <w:sz w:val="24"/>
          <w:szCs w:val="24"/>
          <w:lang w:val="zh-CN"/>
        </w:rPr>
        <w:t>（</w:t>
      </w:r>
      <w:r>
        <w:rPr>
          <w:rFonts w:ascii="宋体" w:hAnsi="宋体"/>
          <w:sz w:val="24"/>
          <w:szCs w:val="24"/>
          <w:lang w:val="zh-CN"/>
        </w:rPr>
        <w:t>10</w:t>
      </w:r>
      <w:r>
        <w:rPr>
          <w:rFonts w:hint="eastAsia" w:ascii="宋体" w:hAnsi="宋体"/>
          <w:sz w:val="24"/>
          <w:szCs w:val="24"/>
          <w:lang w:val="zh-CN"/>
        </w:rPr>
        <w:t>）</w:t>
      </w:r>
      <w:r>
        <w:rPr>
          <w:rFonts w:hint="eastAsia" w:ascii="宋体" w:hAnsi="宋体"/>
          <w:sz w:val="24"/>
          <w:szCs w:val="24"/>
        </w:rPr>
        <w:t>是否符合法律、法规和</w:t>
      </w:r>
      <w:r>
        <w:rPr>
          <w:rFonts w:hint="eastAsia" w:ascii="宋体" w:hAnsi="宋体"/>
          <w:sz w:val="24"/>
          <w:szCs w:val="24"/>
          <w:lang w:eastAsia="zh-CN"/>
        </w:rPr>
        <w:t>采购</w:t>
      </w:r>
      <w:r>
        <w:rPr>
          <w:rFonts w:hint="eastAsia" w:ascii="宋体" w:hAnsi="宋体"/>
          <w:sz w:val="24"/>
          <w:szCs w:val="24"/>
        </w:rPr>
        <w:t>文件中规定的其他实质性要求。</w:t>
      </w:r>
    </w:p>
    <w:p>
      <w:pPr>
        <w:spacing w:line="400" w:lineRule="exact"/>
        <w:rPr>
          <w:rFonts w:ascii="宋体"/>
          <w:color w:val="000000" w:themeColor="text1"/>
          <w:sz w:val="24"/>
          <w:szCs w:val="24"/>
          <w14:textFill>
            <w14:solidFill>
              <w14:schemeClr w14:val="tx1"/>
            </w14:solidFill>
          </w14:textFill>
        </w:rPr>
      </w:pPr>
      <w:r>
        <w:rPr>
          <w:rFonts w:ascii="宋体" w:hAnsi="宋体"/>
          <w:sz w:val="24"/>
          <w:szCs w:val="24"/>
        </w:rPr>
        <w:t>25.3</w:t>
      </w:r>
      <w:r>
        <w:rPr>
          <w:rFonts w:hint="eastAsia" w:ascii="宋体" w:hAnsi="宋体"/>
          <w:sz w:val="24"/>
          <w:szCs w:val="24"/>
        </w:rPr>
        <w:t>未通过审核的供应商，不进入后续评审程序。</w:t>
      </w:r>
    </w:p>
    <w:p>
      <w:pPr>
        <w:spacing w:line="400" w:lineRule="exact"/>
        <w:ind w:left="480" w:hanging="480" w:hangingChars="200"/>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25.4</w:t>
      </w:r>
      <w:r>
        <w:rPr>
          <w:rFonts w:hint="eastAsia" w:ascii="宋体" w:hAnsi="宋体"/>
          <w:color w:val="000000" w:themeColor="text1"/>
          <w:sz w:val="24"/>
          <w:szCs w:val="24"/>
          <w14:textFill>
            <w14:solidFill>
              <w14:schemeClr w14:val="tx1"/>
            </w14:solidFill>
          </w14:textFill>
        </w:rPr>
        <w:t>商务评审。</w:t>
      </w:r>
    </w:p>
    <w:p>
      <w:pPr>
        <w:spacing w:line="400" w:lineRule="exact"/>
        <w:rPr>
          <w:rFonts w:ascii="宋体" w:hAnsi="宋体"/>
          <w:sz w:val="24"/>
          <w:szCs w:val="24"/>
        </w:rPr>
      </w:pPr>
      <w:r>
        <w:rPr>
          <w:rFonts w:ascii="宋体" w:hAnsi="宋体"/>
          <w:color w:val="000000" w:themeColor="text1"/>
          <w:sz w:val="24"/>
          <w:szCs w:val="24"/>
          <w14:textFill>
            <w14:solidFill>
              <w14:schemeClr w14:val="tx1"/>
            </w14:solidFill>
          </w14:textFill>
        </w:rPr>
        <w:t>25.4.1</w:t>
      </w:r>
      <w:r>
        <w:rPr>
          <w:rFonts w:hint="eastAsia" w:ascii="宋体" w:hAnsi="宋体"/>
          <w:b/>
          <w:sz w:val="24"/>
          <w:szCs w:val="24"/>
        </w:rPr>
        <w:t>供应商的报价不得高于预算价，否则视为无效文件。</w:t>
      </w:r>
    </w:p>
    <w:p>
      <w:pPr>
        <w:spacing w:line="400" w:lineRule="exact"/>
        <w:ind w:left="480" w:hanging="480" w:hanging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25.4.</w:t>
      </w:r>
      <w:r>
        <w:rPr>
          <w:rFonts w:hint="eastAsia" w:ascii="宋体" w:hAnsi="宋体"/>
          <w:color w:val="000000" w:themeColor="text1"/>
          <w:sz w:val="24"/>
          <w:szCs w:val="24"/>
          <w14:textFill>
            <w14:solidFill>
              <w14:schemeClr w14:val="tx1"/>
            </w14:solidFill>
          </w14:textFill>
        </w:rPr>
        <w:t>2</w:t>
      </w:r>
      <w:r>
        <w:rPr>
          <w:rFonts w:hint="eastAsia"/>
          <w:color w:val="auto"/>
          <w:spacing w:val="-4"/>
          <w:sz w:val="24"/>
          <w:szCs w:val="24"/>
          <w:highlight w:val="none"/>
        </w:rPr>
        <w:t>供应商在</w:t>
      </w:r>
      <w:r>
        <w:rPr>
          <w:rFonts w:hint="eastAsia"/>
          <w:color w:val="auto"/>
          <w:spacing w:val="-4"/>
          <w:sz w:val="24"/>
          <w:szCs w:val="24"/>
          <w:highlight w:val="none"/>
          <w:lang w:eastAsia="zh-CN"/>
        </w:rPr>
        <w:t>采购</w:t>
      </w:r>
      <w:r>
        <w:rPr>
          <w:rFonts w:hint="eastAsia"/>
          <w:color w:val="auto"/>
          <w:spacing w:val="-4"/>
          <w:sz w:val="24"/>
          <w:szCs w:val="24"/>
          <w:highlight w:val="none"/>
        </w:rPr>
        <w:t>报价响应文件中的报价为最终报价，供应商报价一经报出即不可撤回。</w:t>
      </w:r>
    </w:p>
    <w:p>
      <w:pPr>
        <w:spacing w:line="400" w:lineRule="exact"/>
        <w:ind w:left="480" w:hanging="480" w:hangingChars="200"/>
        <w:rPr>
          <w:rFonts w:hint="eastAsia" w:ascii="宋体" w:hAnsi="宋体"/>
          <w:color w:val="000000" w:themeColor="text1"/>
          <w:sz w:val="24"/>
          <w:szCs w:val="24"/>
          <w14:textFill>
            <w14:solidFill>
              <w14:schemeClr w14:val="tx1"/>
            </w14:solidFill>
          </w14:textFill>
        </w:rPr>
      </w:pPr>
      <w:r>
        <w:rPr>
          <w:rFonts w:ascii="宋体" w:hAnsi="宋体"/>
          <w:sz w:val="24"/>
          <w:szCs w:val="24"/>
        </w:rPr>
        <w:t>25.4.</w:t>
      </w:r>
      <w:r>
        <w:rPr>
          <w:rFonts w:hint="eastAsia" w:ascii="宋体" w:hAnsi="宋体"/>
          <w:sz w:val="24"/>
          <w:szCs w:val="24"/>
          <w:lang w:val="en-US" w:eastAsia="zh-CN"/>
        </w:rPr>
        <w:t>3</w:t>
      </w:r>
      <w:r>
        <w:rPr>
          <w:rFonts w:hint="eastAsia" w:ascii="新宋体" w:hAnsi="新宋体" w:eastAsia="新宋体"/>
          <w:sz w:val="24"/>
          <w:szCs w:val="24"/>
        </w:rPr>
        <w:t>对提交最后报价的供应商的响应文件进行综合评分。评审时，</w:t>
      </w:r>
      <w:r>
        <w:rPr>
          <w:rFonts w:hint="eastAsia" w:ascii="新宋体" w:hAnsi="新宋体" w:eastAsia="新宋体"/>
          <w:sz w:val="24"/>
          <w:szCs w:val="24"/>
          <w:lang w:eastAsia="zh-CN"/>
        </w:rPr>
        <w:t>采购</w:t>
      </w:r>
      <w:r>
        <w:rPr>
          <w:rFonts w:hint="eastAsia" w:ascii="新宋体" w:hAnsi="新宋体" w:eastAsia="新宋体"/>
          <w:sz w:val="24"/>
          <w:szCs w:val="24"/>
        </w:rPr>
        <w:t>小组各成员应当独立对每个有效响应的文件进行评价、打分，然后汇总每个供应商每项评分因素的得分，评审的基本步骤和基本要求如下</w:t>
      </w:r>
      <w:r>
        <w:rPr>
          <w:rFonts w:hint="eastAsia" w:ascii="宋体" w:hAnsi="宋体"/>
          <w:color w:val="000000" w:themeColor="text1"/>
          <w:sz w:val="24"/>
          <w:szCs w:val="24"/>
          <w14:textFill>
            <w14:solidFill>
              <w14:schemeClr w14:val="tx1"/>
            </w14:solidFill>
          </w14:textFill>
        </w:rPr>
        <w:t>（满分</w:t>
      </w:r>
      <w:r>
        <w:rPr>
          <w:rFonts w:hint="eastAsia" w:ascii="宋体" w:hAnsi="宋体"/>
          <w:color w:val="000000" w:themeColor="text1"/>
          <w:sz w:val="24"/>
          <w:szCs w:val="24"/>
          <w:lang w:val="en-US" w:eastAsia="zh-CN"/>
          <w14:textFill>
            <w14:solidFill>
              <w14:schemeClr w14:val="tx1"/>
            </w14:solidFill>
          </w14:textFill>
        </w:rPr>
        <w:t>100</w:t>
      </w:r>
      <w:r>
        <w:rPr>
          <w:rFonts w:hint="eastAsia" w:ascii="宋体" w:hAnsi="宋体"/>
          <w:color w:val="000000" w:themeColor="text1"/>
          <w:sz w:val="24"/>
          <w:szCs w:val="24"/>
          <w14:textFill>
            <w14:solidFill>
              <w14:schemeClr w14:val="tx1"/>
            </w14:solidFill>
          </w14:textFill>
        </w:rPr>
        <w:t>分）：</w:t>
      </w:r>
    </w:p>
    <w:p>
      <w:pPr>
        <w:pStyle w:val="30"/>
        <w:rPr>
          <w:rFonts w:hint="eastAsia" w:ascii="宋体" w:hAnsi="宋体"/>
          <w:color w:val="000000" w:themeColor="text1"/>
          <w:sz w:val="24"/>
          <w:szCs w:val="24"/>
          <w14:textFill>
            <w14:solidFill>
              <w14:schemeClr w14:val="tx1"/>
            </w14:solidFill>
          </w14:textFill>
        </w:rPr>
      </w:pPr>
    </w:p>
    <w:tbl>
      <w:tblPr>
        <w:tblStyle w:val="15"/>
        <w:tblW w:w="9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2"/>
        <w:gridCol w:w="1609"/>
        <w:gridCol w:w="601"/>
        <w:gridCol w:w="6635"/>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trPr>
        <w:tc>
          <w:tcPr>
            <w:tcW w:w="342" w:type="dxa"/>
            <w:tcMar>
              <w:top w:w="10" w:type="dxa"/>
              <w:left w:w="10" w:type="dxa"/>
              <w:right w:w="10" w:type="dxa"/>
            </w:tcMar>
            <w:vAlign w:val="center"/>
          </w:tcPr>
          <w:p>
            <w:pPr>
              <w:keepNext w:val="0"/>
              <w:keepLines w:val="0"/>
              <w:suppressLineNumbers w:val="0"/>
              <w:autoSpaceDE w:val="0"/>
              <w:autoSpaceDN w:val="0"/>
              <w:adjustRightInd w:val="0"/>
              <w:spacing w:before="0" w:beforeAutospacing="0" w:after="0" w:afterAutospacing="0" w:line="240" w:lineRule="exact"/>
              <w:ind w:left="0" w:right="0"/>
              <w:jc w:val="center"/>
              <w:textAlignment w:val="auto"/>
              <w:rPr>
                <w:rFonts w:hint="default"/>
                <w:color w:val="auto"/>
                <w:szCs w:val="21"/>
              </w:rPr>
            </w:pPr>
            <w:r>
              <w:rPr>
                <w:rFonts w:hint="eastAsia"/>
                <w:color w:val="auto"/>
                <w:szCs w:val="21"/>
              </w:rPr>
              <w:t>序号</w:t>
            </w:r>
          </w:p>
        </w:tc>
        <w:tc>
          <w:tcPr>
            <w:tcW w:w="1609" w:type="dxa"/>
            <w:tcMar>
              <w:top w:w="10" w:type="dxa"/>
              <w:left w:w="10" w:type="dxa"/>
              <w:right w:w="10" w:type="dxa"/>
            </w:tcMar>
            <w:vAlign w:val="center"/>
          </w:tcPr>
          <w:p>
            <w:pPr>
              <w:keepNext w:val="0"/>
              <w:keepLines w:val="0"/>
              <w:suppressLineNumbers w:val="0"/>
              <w:autoSpaceDE w:val="0"/>
              <w:autoSpaceDN w:val="0"/>
              <w:adjustRightInd w:val="0"/>
              <w:spacing w:before="0" w:beforeAutospacing="0" w:after="0" w:afterAutospacing="0" w:line="240" w:lineRule="exact"/>
              <w:ind w:left="0" w:right="0"/>
              <w:jc w:val="center"/>
              <w:textAlignment w:val="auto"/>
              <w:rPr>
                <w:rFonts w:hint="default"/>
                <w:color w:val="auto"/>
                <w:szCs w:val="21"/>
              </w:rPr>
            </w:pPr>
            <w:r>
              <w:rPr>
                <w:rFonts w:hint="eastAsia"/>
                <w:color w:val="auto"/>
                <w:szCs w:val="21"/>
              </w:rPr>
              <w:t>项</w:t>
            </w:r>
            <w:r>
              <w:rPr>
                <w:rFonts w:hint="default"/>
                <w:color w:val="auto"/>
                <w:szCs w:val="21"/>
              </w:rPr>
              <w:t>目</w:t>
            </w:r>
          </w:p>
        </w:tc>
        <w:tc>
          <w:tcPr>
            <w:tcW w:w="601" w:type="dxa"/>
            <w:tcMar>
              <w:top w:w="10" w:type="dxa"/>
              <w:left w:w="10" w:type="dxa"/>
              <w:right w:w="10" w:type="dxa"/>
            </w:tcMar>
            <w:vAlign w:val="center"/>
          </w:tcPr>
          <w:p>
            <w:pPr>
              <w:keepNext w:val="0"/>
              <w:keepLines w:val="0"/>
              <w:suppressLineNumbers w:val="0"/>
              <w:autoSpaceDE w:val="0"/>
              <w:autoSpaceDN w:val="0"/>
              <w:adjustRightInd w:val="0"/>
              <w:spacing w:before="0" w:beforeAutospacing="0" w:after="0" w:afterAutospacing="0" w:line="240" w:lineRule="exact"/>
              <w:ind w:left="0" w:right="0"/>
              <w:jc w:val="center"/>
              <w:textAlignment w:val="auto"/>
              <w:rPr>
                <w:rFonts w:hint="eastAsia"/>
                <w:color w:val="auto"/>
                <w:szCs w:val="21"/>
              </w:rPr>
            </w:pPr>
            <w:r>
              <w:rPr>
                <w:rFonts w:hint="eastAsia"/>
                <w:color w:val="auto"/>
                <w:szCs w:val="21"/>
              </w:rPr>
              <w:t>分值</w:t>
            </w:r>
          </w:p>
          <w:p>
            <w:pPr>
              <w:keepNext w:val="0"/>
              <w:keepLines w:val="0"/>
              <w:suppressLineNumbers w:val="0"/>
              <w:autoSpaceDE w:val="0"/>
              <w:autoSpaceDN w:val="0"/>
              <w:adjustRightInd w:val="0"/>
              <w:spacing w:before="0" w:beforeAutospacing="0" w:after="0" w:afterAutospacing="0" w:line="240" w:lineRule="exact"/>
              <w:ind w:left="0" w:right="0"/>
              <w:jc w:val="center"/>
              <w:textAlignment w:val="auto"/>
              <w:rPr>
                <w:rFonts w:hint="default"/>
                <w:color w:val="auto"/>
                <w:szCs w:val="21"/>
              </w:rPr>
            </w:pPr>
            <w:r>
              <w:rPr>
                <w:rFonts w:hint="eastAsia"/>
                <w:color w:val="auto"/>
                <w:szCs w:val="21"/>
              </w:rPr>
              <w:t>分配</w:t>
            </w:r>
          </w:p>
        </w:tc>
        <w:tc>
          <w:tcPr>
            <w:tcW w:w="6635" w:type="dxa"/>
            <w:tcMar>
              <w:top w:w="10" w:type="dxa"/>
              <w:left w:w="10" w:type="dxa"/>
              <w:right w:w="10" w:type="dxa"/>
            </w:tcMar>
            <w:vAlign w:val="center"/>
          </w:tcPr>
          <w:p>
            <w:pPr>
              <w:keepNext w:val="0"/>
              <w:keepLines w:val="0"/>
              <w:suppressLineNumbers w:val="0"/>
              <w:autoSpaceDE w:val="0"/>
              <w:autoSpaceDN w:val="0"/>
              <w:adjustRightInd w:val="0"/>
              <w:spacing w:before="0" w:beforeAutospacing="0" w:after="0" w:afterAutospacing="0" w:line="240" w:lineRule="exact"/>
              <w:ind w:left="0" w:right="0"/>
              <w:jc w:val="center"/>
              <w:textAlignment w:val="auto"/>
              <w:rPr>
                <w:rFonts w:hint="default"/>
                <w:color w:val="auto"/>
                <w:szCs w:val="21"/>
              </w:rPr>
            </w:pPr>
            <w:r>
              <w:rPr>
                <w:rFonts w:hint="eastAsia"/>
                <w:color w:val="auto"/>
                <w:szCs w:val="21"/>
              </w:rPr>
              <w:t>内</w:t>
            </w:r>
            <w:r>
              <w:rPr>
                <w:rFonts w:hint="default"/>
                <w:color w:val="auto"/>
                <w:szCs w:val="21"/>
              </w:rPr>
              <w:t>容</w:t>
            </w:r>
          </w:p>
        </w:tc>
        <w:tc>
          <w:tcPr>
            <w:tcW w:w="630" w:type="dxa"/>
            <w:tcMar>
              <w:top w:w="10" w:type="dxa"/>
              <w:left w:w="10" w:type="dxa"/>
              <w:right w:w="10" w:type="dxa"/>
            </w:tcMar>
            <w:vAlign w:val="center"/>
          </w:tcPr>
          <w:p>
            <w:pPr>
              <w:keepNext w:val="0"/>
              <w:keepLines w:val="0"/>
              <w:suppressLineNumbers w:val="0"/>
              <w:spacing w:before="0" w:beforeAutospacing="0" w:after="0" w:afterAutospacing="0"/>
              <w:ind w:left="0" w:right="0"/>
              <w:jc w:val="center"/>
              <w:textAlignment w:val="center"/>
              <w:rPr>
                <w:rFonts w:hint="default" w:ascii="宋体" w:hAnsi="宋体" w:cs="宋体"/>
                <w:color w:val="auto"/>
                <w:szCs w:val="21"/>
              </w:rPr>
            </w:pPr>
            <w:r>
              <w:rPr>
                <w:rFonts w:hint="eastAsia" w:ascii="宋体" w:hAnsi="宋体" w:cs="宋体"/>
                <w:color w:val="auto"/>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42" w:type="dxa"/>
            <w:tcMar>
              <w:top w:w="10" w:type="dxa"/>
              <w:left w:w="10" w:type="dxa"/>
              <w:right w:w="10" w:type="dxa"/>
            </w:tcMar>
            <w:vAlign w:val="center"/>
          </w:tcPr>
          <w:p>
            <w:pPr>
              <w:keepNext w:val="0"/>
              <w:keepLines w:val="0"/>
              <w:suppressLineNumbers w:val="0"/>
              <w:autoSpaceDE w:val="0"/>
              <w:autoSpaceDN w:val="0"/>
              <w:adjustRightInd w:val="0"/>
              <w:spacing w:before="0" w:beforeAutospacing="0" w:after="0" w:afterAutospacing="0" w:line="240" w:lineRule="exact"/>
              <w:ind w:left="0" w:right="0"/>
              <w:jc w:val="left"/>
              <w:textAlignment w:val="auto"/>
              <w:rPr>
                <w:rFonts w:hint="default"/>
                <w:color w:val="auto"/>
                <w:szCs w:val="21"/>
              </w:rPr>
            </w:pPr>
            <w:r>
              <w:rPr>
                <w:rFonts w:hint="eastAsia"/>
                <w:color w:val="auto"/>
                <w:szCs w:val="21"/>
              </w:rPr>
              <w:t>一</w:t>
            </w:r>
          </w:p>
        </w:tc>
        <w:tc>
          <w:tcPr>
            <w:tcW w:w="1609" w:type="dxa"/>
            <w:tcMar>
              <w:top w:w="10" w:type="dxa"/>
              <w:left w:w="10" w:type="dxa"/>
              <w:right w:w="10" w:type="dxa"/>
            </w:tcMar>
            <w:vAlign w:val="center"/>
          </w:tcPr>
          <w:p>
            <w:pPr>
              <w:keepNext w:val="0"/>
              <w:keepLines w:val="0"/>
              <w:suppressLineNumbers w:val="0"/>
              <w:autoSpaceDE w:val="0"/>
              <w:autoSpaceDN w:val="0"/>
              <w:adjustRightInd w:val="0"/>
              <w:spacing w:before="0" w:beforeAutospacing="0" w:after="0" w:afterAutospacing="0" w:line="240" w:lineRule="exact"/>
              <w:ind w:left="0" w:right="0"/>
              <w:jc w:val="left"/>
              <w:textAlignment w:val="auto"/>
              <w:rPr>
                <w:rFonts w:hint="default"/>
                <w:color w:val="auto"/>
                <w:szCs w:val="21"/>
              </w:rPr>
            </w:pPr>
            <w:r>
              <w:rPr>
                <w:rFonts w:hint="default"/>
                <w:color w:val="auto"/>
                <w:szCs w:val="21"/>
              </w:rPr>
              <w:t>类似项目业绩</w:t>
            </w:r>
          </w:p>
        </w:tc>
        <w:tc>
          <w:tcPr>
            <w:tcW w:w="601" w:type="dxa"/>
            <w:tcMar>
              <w:top w:w="10" w:type="dxa"/>
              <w:left w:w="10" w:type="dxa"/>
              <w:right w:w="10" w:type="dxa"/>
            </w:tcMar>
            <w:vAlign w:val="center"/>
          </w:tcPr>
          <w:p>
            <w:pPr>
              <w:keepNext w:val="0"/>
              <w:keepLines w:val="0"/>
              <w:suppressLineNumbers w:val="0"/>
              <w:autoSpaceDE w:val="0"/>
              <w:autoSpaceDN w:val="0"/>
              <w:adjustRightInd w:val="0"/>
              <w:spacing w:before="0" w:beforeAutospacing="0" w:after="0" w:afterAutospacing="0" w:line="240" w:lineRule="exact"/>
              <w:ind w:left="0" w:right="0"/>
              <w:jc w:val="left"/>
              <w:textAlignment w:val="auto"/>
              <w:rPr>
                <w:rFonts w:hint="default"/>
                <w:color w:val="auto"/>
                <w:szCs w:val="21"/>
              </w:rPr>
            </w:pPr>
            <w:r>
              <w:rPr>
                <w:rFonts w:hint="eastAsia"/>
                <w:color w:val="auto"/>
                <w:szCs w:val="21"/>
                <w:lang w:val="en-US" w:eastAsia="zh-CN"/>
              </w:rPr>
              <w:t>10</w:t>
            </w:r>
            <w:r>
              <w:rPr>
                <w:rFonts w:hint="eastAsia"/>
                <w:color w:val="auto"/>
                <w:szCs w:val="21"/>
              </w:rPr>
              <w:t>分</w:t>
            </w:r>
          </w:p>
        </w:tc>
        <w:tc>
          <w:tcPr>
            <w:tcW w:w="6635" w:type="dxa"/>
            <w:tcMar>
              <w:top w:w="10" w:type="dxa"/>
              <w:left w:w="10" w:type="dxa"/>
              <w:right w:w="10" w:type="dxa"/>
            </w:tcMar>
            <w:vAlign w:val="center"/>
          </w:tcPr>
          <w:p>
            <w:pPr>
              <w:pStyle w:val="14"/>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leftChars="0" w:right="0" w:firstLine="480" w:firstLineChars="200"/>
              <w:rPr>
                <w:rFonts w:hint="eastAsia" w:cs="宋体"/>
                <w:kern w:val="2"/>
                <w:szCs w:val="24"/>
                <w:lang w:val="en-US" w:eastAsia="zh-CN"/>
              </w:rPr>
            </w:pPr>
            <w:r>
              <w:rPr>
                <w:rFonts w:hint="eastAsia" w:cs="宋体"/>
                <w:kern w:val="2"/>
                <w:szCs w:val="24"/>
                <w:lang w:val="en-US" w:eastAsia="zh-CN"/>
              </w:rPr>
              <w:t>1.供应商自2021年1月1日以来，承接残疾人家庭无障碍改造或适老化改造项目业绩的，每提供一个得4分，最高得8分。</w:t>
            </w:r>
          </w:p>
          <w:p>
            <w:pPr>
              <w:pStyle w:val="14"/>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leftChars="0" w:right="0" w:firstLine="480" w:firstLineChars="200"/>
              <w:rPr>
                <w:rFonts w:hint="eastAsia" w:cs="宋体"/>
                <w:kern w:val="2"/>
                <w:szCs w:val="24"/>
                <w:lang w:val="en-US" w:eastAsia="zh-CN"/>
              </w:rPr>
            </w:pPr>
            <w:r>
              <w:rPr>
                <w:rFonts w:hint="eastAsia" w:cs="宋体"/>
                <w:kern w:val="2"/>
                <w:szCs w:val="24"/>
                <w:lang w:val="en-US" w:eastAsia="zh-CN"/>
              </w:rPr>
              <w:t>注：响应文件中提供合同和验收报告的扫描件，如业绩合同中无法体现项目内容、签订时间等评审内容的，须提供业主单位证明等相关证明材料扫描件或影印件。</w:t>
            </w:r>
          </w:p>
          <w:p>
            <w:pPr>
              <w:pStyle w:val="14"/>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leftChars="0" w:right="0" w:firstLine="480" w:firstLineChars="200"/>
              <w:rPr>
                <w:rFonts w:hint="eastAsia" w:cs="宋体"/>
                <w:kern w:val="2"/>
                <w:szCs w:val="24"/>
                <w:lang w:val="en-US" w:eastAsia="zh-CN"/>
              </w:rPr>
            </w:pPr>
            <w:r>
              <w:rPr>
                <w:rFonts w:hint="eastAsia" w:cs="宋体"/>
                <w:kern w:val="2"/>
                <w:szCs w:val="24"/>
                <w:lang w:val="en-US" w:eastAsia="zh-CN"/>
              </w:rPr>
              <w:t>2.以上经评审认可的业绩中具有业主单位履约评价良好的，每提供一个得1分，最高得2分。</w:t>
            </w:r>
          </w:p>
          <w:p>
            <w:pPr>
              <w:keepNext w:val="0"/>
              <w:keepLines w:val="0"/>
              <w:widowControl/>
              <w:suppressLineNumbers w:val="0"/>
              <w:spacing w:before="0" w:beforeAutospacing="0" w:after="0" w:afterAutospacing="0"/>
              <w:ind w:left="0" w:right="0"/>
              <w:jc w:val="left"/>
              <w:rPr>
                <w:rFonts w:hint="default"/>
                <w:color w:val="auto"/>
                <w:szCs w:val="21"/>
              </w:rPr>
            </w:pPr>
            <w:r>
              <w:rPr>
                <w:rFonts w:hint="eastAsia" w:cs="宋体"/>
                <w:kern w:val="2"/>
                <w:szCs w:val="24"/>
                <w:lang w:val="en-US" w:eastAsia="zh-CN"/>
              </w:rPr>
              <w:t>注：响应文件中提供业主单位履约评价良好材料扫描件，履约评价中须有业主单位公章，能体现投标供应商名称和项目名称。</w:t>
            </w:r>
          </w:p>
        </w:tc>
        <w:tc>
          <w:tcPr>
            <w:tcW w:w="630" w:type="dxa"/>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trPr>
        <w:tc>
          <w:tcPr>
            <w:tcW w:w="342" w:type="dxa"/>
            <w:tcMar>
              <w:top w:w="10" w:type="dxa"/>
              <w:left w:w="10" w:type="dxa"/>
              <w:right w:w="10" w:type="dxa"/>
            </w:tcMar>
            <w:vAlign w:val="center"/>
          </w:tcPr>
          <w:p>
            <w:pPr>
              <w:keepNext w:val="0"/>
              <w:keepLines w:val="0"/>
              <w:suppressLineNumbers w:val="0"/>
              <w:autoSpaceDE w:val="0"/>
              <w:autoSpaceDN w:val="0"/>
              <w:adjustRightInd w:val="0"/>
              <w:spacing w:before="0" w:beforeAutospacing="0" w:after="0" w:afterAutospacing="0" w:line="240" w:lineRule="exact"/>
              <w:ind w:left="0" w:right="0"/>
              <w:jc w:val="left"/>
              <w:textAlignment w:val="auto"/>
              <w:rPr>
                <w:rFonts w:hint="default"/>
                <w:color w:val="auto"/>
                <w:szCs w:val="21"/>
              </w:rPr>
            </w:pPr>
            <w:r>
              <w:rPr>
                <w:rFonts w:hint="eastAsia"/>
                <w:color w:val="auto"/>
                <w:szCs w:val="21"/>
              </w:rPr>
              <w:t>二</w:t>
            </w:r>
          </w:p>
        </w:tc>
        <w:tc>
          <w:tcPr>
            <w:tcW w:w="1609" w:type="dxa"/>
            <w:tcMar>
              <w:top w:w="10" w:type="dxa"/>
              <w:left w:w="10" w:type="dxa"/>
              <w:right w:w="10" w:type="dxa"/>
            </w:tcMar>
            <w:vAlign w:val="center"/>
          </w:tcPr>
          <w:p>
            <w:pPr>
              <w:keepNext w:val="0"/>
              <w:keepLines w:val="0"/>
              <w:suppressLineNumbers w:val="0"/>
              <w:autoSpaceDE w:val="0"/>
              <w:autoSpaceDN w:val="0"/>
              <w:adjustRightInd w:val="0"/>
              <w:spacing w:before="0" w:beforeAutospacing="0" w:after="0" w:afterAutospacing="0" w:line="240" w:lineRule="exact"/>
              <w:ind w:left="0" w:right="0"/>
              <w:jc w:val="left"/>
              <w:textAlignment w:val="auto"/>
              <w:rPr>
                <w:rFonts w:hint="default" w:eastAsia="宋体"/>
                <w:color w:val="auto"/>
                <w:szCs w:val="21"/>
                <w:lang w:val="en-US" w:eastAsia="zh-CN"/>
              </w:rPr>
            </w:pPr>
            <w:r>
              <w:rPr>
                <w:rFonts w:hint="eastAsia"/>
                <w:color w:val="auto"/>
                <w:szCs w:val="21"/>
                <w:lang w:val="en-US" w:eastAsia="zh-CN"/>
              </w:rPr>
              <w:t>供应商实力</w:t>
            </w:r>
          </w:p>
        </w:tc>
        <w:tc>
          <w:tcPr>
            <w:tcW w:w="601" w:type="dxa"/>
            <w:tcMar>
              <w:top w:w="10" w:type="dxa"/>
              <w:left w:w="10" w:type="dxa"/>
              <w:right w:w="10" w:type="dxa"/>
            </w:tcMar>
            <w:vAlign w:val="center"/>
          </w:tcPr>
          <w:p>
            <w:pPr>
              <w:keepNext w:val="0"/>
              <w:keepLines w:val="0"/>
              <w:suppressLineNumbers w:val="0"/>
              <w:autoSpaceDE w:val="0"/>
              <w:autoSpaceDN w:val="0"/>
              <w:adjustRightInd w:val="0"/>
              <w:spacing w:before="0" w:beforeAutospacing="0" w:after="0" w:afterAutospacing="0" w:line="240" w:lineRule="exact"/>
              <w:ind w:left="0" w:right="0"/>
              <w:jc w:val="left"/>
              <w:textAlignment w:val="auto"/>
              <w:rPr>
                <w:rFonts w:hint="default"/>
                <w:color w:val="auto"/>
                <w:szCs w:val="21"/>
              </w:rPr>
            </w:pPr>
            <w:r>
              <w:rPr>
                <w:rFonts w:hint="eastAsia"/>
                <w:color w:val="auto"/>
                <w:szCs w:val="21"/>
                <w:lang w:val="en-US" w:eastAsia="zh-CN"/>
              </w:rPr>
              <w:t>10</w:t>
            </w:r>
            <w:r>
              <w:rPr>
                <w:rFonts w:hint="eastAsia"/>
                <w:color w:val="auto"/>
                <w:szCs w:val="21"/>
              </w:rPr>
              <w:t>分</w:t>
            </w:r>
          </w:p>
        </w:tc>
        <w:tc>
          <w:tcPr>
            <w:tcW w:w="6635" w:type="dxa"/>
            <w:tcMar>
              <w:top w:w="10" w:type="dxa"/>
              <w:left w:w="10" w:type="dxa"/>
              <w:right w:w="10" w:type="dxa"/>
            </w:tcMar>
            <w:vAlign w:val="center"/>
          </w:tcPr>
          <w:p>
            <w:pPr>
              <w:pStyle w:val="14"/>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leftChars="0" w:right="0" w:firstLine="480" w:firstLineChars="200"/>
              <w:rPr>
                <w:rFonts w:hint="eastAsia" w:cs="宋体"/>
                <w:kern w:val="2"/>
                <w:szCs w:val="24"/>
                <w:lang w:val="en-US" w:eastAsia="zh-CN"/>
              </w:rPr>
            </w:pPr>
            <w:r>
              <w:rPr>
                <w:rFonts w:hint="eastAsia" w:cs="宋体"/>
                <w:kern w:val="2"/>
                <w:szCs w:val="24"/>
                <w:lang w:val="en-US" w:eastAsia="zh-CN"/>
              </w:rPr>
              <w:t>1.供应商具有有效期内的质量管理体系认证证书、职业健康与安全管理体系认证证书、环境管理体系认证证书、售后服务认证证书，且认证范围均包含无障碍改造相关字样的，每提供一个得2分，最多得8分。</w:t>
            </w:r>
          </w:p>
          <w:p>
            <w:pPr>
              <w:keepNext w:val="0"/>
              <w:keepLines w:val="0"/>
              <w:suppressLineNumbers w:val="0"/>
              <w:spacing w:before="0" w:beforeAutospacing="0" w:after="0" w:afterAutospacing="0"/>
              <w:ind w:left="0" w:right="0" w:firstLine="420" w:firstLineChars="200"/>
              <w:rPr>
                <w:rFonts w:hint="eastAsia"/>
                <w:szCs w:val="20"/>
                <w:lang w:val="en-US" w:eastAsia="zh-CN"/>
              </w:rPr>
            </w:pPr>
            <w:r>
              <w:rPr>
                <w:rFonts w:hint="eastAsia" w:ascii="Times New Roman" w:hAnsi="Times New Roman" w:eastAsia="宋体" w:cs="宋体"/>
                <w:kern w:val="2"/>
                <w:sz w:val="21"/>
                <w:szCs w:val="24"/>
                <w:lang w:val="en-US" w:eastAsia="zh-CN" w:bidi="ar-SA"/>
              </w:rPr>
              <w:t>注：</w:t>
            </w:r>
            <w:r>
              <w:rPr>
                <w:rFonts w:hint="eastAsia" w:cs="宋体"/>
                <w:kern w:val="2"/>
                <w:sz w:val="21"/>
                <w:szCs w:val="24"/>
                <w:lang w:val="en-US" w:eastAsia="zh-CN" w:bidi="ar-SA"/>
              </w:rPr>
              <w:t>响应</w:t>
            </w:r>
            <w:r>
              <w:rPr>
                <w:rFonts w:hint="eastAsia" w:ascii="Times New Roman" w:hAnsi="Times New Roman" w:eastAsia="宋体" w:cs="宋体"/>
                <w:kern w:val="2"/>
                <w:sz w:val="21"/>
                <w:szCs w:val="24"/>
                <w:lang w:val="en-US" w:eastAsia="zh-CN" w:bidi="ar-SA"/>
              </w:rPr>
              <w:t>文件中提供证书扫描件或影印件作为评审依据。（中标后证书原件备查）</w:t>
            </w:r>
          </w:p>
          <w:p>
            <w:pPr>
              <w:pStyle w:val="14"/>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leftChars="0" w:right="0" w:firstLine="480" w:firstLineChars="200"/>
              <w:rPr>
                <w:rFonts w:hint="eastAsia" w:cs="宋体"/>
                <w:kern w:val="2"/>
                <w:szCs w:val="24"/>
                <w:lang w:val="en-US" w:eastAsia="zh-CN"/>
              </w:rPr>
            </w:pPr>
            <w:r>
              <w:rPr>
                <w:rFonts w:hint="eastAsia" w:cs="宋体"/>
                <w:kern w:val="2"/>
                <w:szCs w:val="24"/>
                <w:lang w:val="en-US" w:eastAsia="zh-CN"/>
              </w:rPr>
              <w:t>2.供应商参与起草并发布无障碍改造指南标准或居家适老化改造指南标准的，每提供一个得1分，最多得2分。</w:t>
            </w:r>
          </w:p>
          <w:p>
            <w:pPr>
              <w:keepNext w:val="0"/>
              <w:keepLines w:val="0"/>
              <w:suppressLineNumbers w:val="0"/>
              <w:autoSpaceDE w:val="0"/>
              <w:autoSpaceDN w:val="0"/>
              <w:adjustRightInd w:val="0"/>
              <w:spacing w:before="0" w:beforeAutospacing="0" w:after="0" w:afterAutospacing="0" w:line="240" w:lineRule="exact"/>
              <w:ind w:left="0" w:right="0"/>
              <w:jc w:val="left"/>
              <w:textAlignment w:val="auto"/>
              <w:rPr>
                <w:rFonts w:hint="default"/>
                <w:color w:val="auto"/>
                <w:szCs w:val="21"/>
              </w:rPr>
            </w:pPr>
            <w:r>
              <w:rPr>
                <w:rFonts w:hint="eastAsia" w:ascii="Times New Roman" w:hAnsi="Times New Roman" w:eastAsia="宋体" w:cs="宋体"/>
                <w:b w:val="0"/>
                <w:bCs w:val="0"/>
                <w:kern w:val="2"/>
                <w:sz w:val="21"/>
                <w:szCs w:val="24"/>
                <w:lang w:val="en-US" w:eastAsia="zh-CN" w:bidi="ar-SA"/>
              </w:rPr>
              <w:t>注：同时提供（1）网站链接；（2）网站公示截图或红头文件</w:t>
            </w:r>
          </w:p>
        </w:tc>
        <w:tc>
          <w:tcPr>
            <w:tcW w:w="630" w:type="dxa"/>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8" w:hRule="atLeast"/>
        </w:trPr>
        <w:tc>
          <w:tcPr>
            <w:tcW w:w="342" w:type="dxa"/>
            <w:tcMar>
              <w:top w:w="10" w:type="dxa"/>
              <w:left w:w="10" w:type="dxa"/>
              <w:right w:w="10" w:type="dxa"/>
            </w:tcMar>
            <w:vAlign w:val="center"/>
          </w:tcPr>
          <w:p>
            <w:pPr>
              <w:keepNext w:val="0"/>
              <w:keepLines w:val="0"/>
              <w:suppressLineNumbers w:val="0"/>
              <w:autoSpaceDE w:val="0"/>
              <w:autoSpaceDN w:val="0"/>
              <w:adjustRightInd w:val="0"/>
              <w:spacing w:before="0" w:beforeAutospacing="0" w:after="0" w:afterAutospacing="0" w:line="240" w:lineRule="exact"/>
              <w:ind w:left="0" w:right="0"/>
              <w:jc w:val="left"/>
              <w:textAlignment w:val="auto"/>
              <w:rPr>
                <w:rFonts w:hint="default"/>
                <w:color w:val="auto"/>
                <w:szCs w:val="21"/>
              </w:rPr>
            </w:pPr>
            <w:r>
              <w:rPr>
                <w:rFonts w:hint="eastAsia"/>
                <w:color w:val="auto"/>
                <w:szCs w:val="21"/>
              </w:rPr>
              <w:t>三</w:t>
            </w:r>
          </w:p>
        </w:tc>
        <w:tc>
          <w:tcPr>
            <w:tcW w:w="1609" w:type="dxa"/>
            <w:tcMar>
              <w:top w:w="10" w:type="dxa"/>
              <w:left w:w="10" w:type="dxa"/>
              <w:right w:w="10" w:type="dxa"/>
            </w:tcMar>
            <w:vAlign w:val="center"/>
          </w:tcPr>
          <w:p>
            <w:pPr>
              <w:keepNext w:val="0"/>
              <w:keepLines w:val="0"/>
              <w:suppressLineNumbers w:val="0"/>
              <w:autoSpaceDE w:val="0"/>
              <w:autoSpaceDN w:val="0"/>
              <w:adjustRightInd w:val="0"/>
              <w:spacing w:before="0" w:beforeAutospacing="0" w:after="0" w:afterAutospacing="0" w:line="240" w:lineRule="exact"/>
              <w:ind w:left="0" w:right="0"/>
              <w:jc w:val="left"/>
              <w:textAlignment w:val="auto"/>
              <w:rPr>
                <w:rFonts w:hint="default"/>
                <w:color w:val="auto"/>
                <w:szCs w:val="21"/>
              </w:rPr>
            </w:pPr>
            <w:r>
              <w:rPr>
                <w:rFonts w:hint="eastAsia"/>
                <w:color w:val="auto"/>
                <w:szCs w:val="21"/>
              </w:rPr>
              <w:t>所投人员及设备</w:t>
            </w:r>
          </w:p>
        </w:tc>
        <w:tc>
          <w:tcPr>
            <w:tcW w:w="601" w:type="dxa"/>
            <w:tcMar>
              <w:top w:w="10" w:type="dxa"/>
              <w:left w:w="10" w:type="dxa"/>
              <w:right w:w="10" w:type="dxa"/>
            </w:tcMar>
            <w:vAlign w:val="center"/>
          </w:tcPr>
          <w:p>
            <w:pPr>
              <w:keepNext w:val="0"/>
              <w:keepLines w:val="0"/>
              <w:suppressLineNumbers w:val="0"/>
              <w:autoSpaceDE w:val="0"/>
              <w:autoSpaceDN w:val="0"/>
              <w:adjustRightInd w:val="0"/>
              <w:spacing w:before="0" w:beforeAutospacing="0" w:after="0" w:afterAutospacing="0" w:line="240" w:lineRule="exact"/>
              <w:ind w:left="0" w:right="0"/>
              <w:jc w:val="left"/>
              <w:textAlignment w:val="auto"/>
              <w:rPr>
                <w:rFonts w:hint="default"/>
                <w:color w:val="auto"/>
                <w:szCs w:val="21"/>
              </w:rPr>
            </w:pPr>
            <w:r>
              <w:rPr>
                <w:rFonts w:hint="eastAsia"/>
                <w:color w:val="auto"/>
                <w:szCs w:val="21"/>
                <w:lang w:val="en-US" w:eastAsia="zh-CN"/>
              </w:rPr>
              <w:t>10</w:t>
            </w:r>
            <w:r>
              <w:rPr>
                <w:rFonts w:hint="eastAsia"/>
                <w:color w:val="auto"/>
                <w:szCs w:val="21"/>
              </w:rPr>
              <w:t>分</w:t>
            </w:r>
          </w:p>
        </w:tc>
        <w:tc>
          <w:tcPr>
            <w:tcW w:w="6635" w:type="dxa"/>
            <w:tcMar>
              <w:top w:w="10" w:type="dxa"/>
              <w:left w:w="10" w:type="dxa"/>
              <w:right w:w="10" w:type="dxa"/>
            </w:tcMar>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firstLine="0" w:firstLineChars="0"/>
              <w:textAlignment w:val="auto"/>
              <w:rPr>
                <w:rFonts w:hint="eastAsia" w:ascii="宋体" w:hAnsi="宋体" w:eastAsia="宋体" w:cs="宋体"/>
                <w:b w:val="0"/>
                <w:bCs w:val="0"/>
                <w:kern w:val="2"/>
                <w:szCs w:val="24"/>
                <w:lang w:val="en-US" w:eastAsia="zh-CN"/>
              </w:rPr>
            </w:pPr>
            <w:r>
              <w:rPr>
                <w:rFonts w:hint="eastAsia" w:ascii="宋体" w:hAnsi="宋体" w:eastAsia="宋体" w:cs="宋体"/>
                <w:kern w:val="2"/>
                <w:szCs w:val="24"/>
                <w:lang w:val="en-US" w:eastAsia="zh-CN"/>
              </w:rPr>
              <w:t>1</w:t>
            </w:r>
            <w:r>
              <w:rPr>
                <w:rFonts w:hint="eastAsia" w:ascii="宋体" w:hAnsi="宋体" w:eastAsia="宋体" w:cs="宋体"/>
                <w:b w:val="0"/>
                <w:bCs w:val="0"/>
                <w:kern w:val="2"/>
                <w:szCs w:val="24"/>
                <w:lang w:val="en-US" w:eastAsia="zh-CN"/>
              </w:rPr>
              <w:t>、具有助理及以上社会工作者证书的，每提供一人得1</w:t>
            </w:r>
            <w:r>
              <w:rPr>
                <w:rFonts w:hint="eastAsia" w:cs="宋体"/>
                <w:b w:val="0"/>
                <w:bCs w:val="0"/>
                <w:kern w:val="2"/>
                <w:szCs w:val="24"/>
                <w:lang w:val="en-US" w:eastAsia="zh-CN"/>
              </w:rPr>
              <w:t>.</w:t>
            </w:r>
            <w:r>
              <w:rPr>
                <w:rFonts w:hint="eastAsia" w:ascii="宋体" w:hAnsi="宋体" w:eastAsia="宋体" w:cs="宋体"/>
                <w:b w:val="0"/>
                <w:bCs w:val="0"/>
                <w:kern w:val="2"/>
                <w:szCs w:val="24"/>
                <w:lang w:val="en-US" w:eastAsia="zh-CN"/>
              </w:rPr>
              <w:t>5分。本小项满分为3分。</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firstLine="0" w:firstLineChars="0"/>
              <w:textAlignment w:val="auto"/>
              <w:rPr>
                <w:rFonts w:hint="eastAsia" w:ascii="宋体" w:hAnsi="宋体" w:eastAsia="宋体" w:cs="宋体"/>
                <w:b w:val="0"/>
                <w:bCs w:val="0"/>
                <w:kern w:val="2"/>
                <w:szCs w:val="24"/>
                <w:lang w:val="en-US" w:eastAsia="zh-CN"/>
              </w:rPr>
            </w:pPr>
            <w:r>
              <w:rPr>
                <w:rFonts w:hint="eastAsia" w:ascii="宋体" w:hAnsi="宋体" w:eastAsia="宋体" w:cs="宋体"/>
                <w:b w:val="0"/>
                <w:bCs w:val="0"/>
                <w:kern w:val="2"/>
                <w:szCs w:val="24"/>
                <w:lang w:val="en-US" w:eastAsia="zh-CN"/>
              </w:rPr>
              <w:t>2、具有专业的辅助技术工程师（肢体方向和居家环境方向）岗位能力资格证书的，每提供一人得1分，此项最多得1.5分。本小项满分为3分。</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firstLine="0" w:firstLineChars="0"/>
              <w:textAlignment w:val="auto"/>
              <w:rPr>
                <w:rFonts w:hint="eastAsia" w:ascii="宋体" w:hAnsi="宋体" w:eastAsia="宋体" w:cs="宋体"/>
                <w:b w:val="0"/>
                <w:bCs w:val="0"/>
                <w:kern w:val="2"/>
                <w:szCs w:val="24"/>
                <w:lang w:val="en-US" w:eastAsia="zh-CN"/>
              </w:rPr>
            </w:pPr>
            <w:r>
              <w:rPr>
                <w:rFonts w:hint="eastAsia" w:ascii="宋体" w:hAnsi="宋体" w:eastAsia="宋体" w:cs="宋体"/>
                <w:b w:val="0"/>
                <w:bCs w:val="0"/>
                <w:kern w:val="2"/>
                <w:szCs w:val="24"/>
                <w:lang w:val="en-US" w:eastAsia="zh-CN"/>
              </w:rPr>
              <w:t>（3）具有电工作业证的，每提供一人得1分，本小项满分为2分。</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firstLine="0" w:firstLineChars="0"/>
              <w:textAlignment w:val="auto"/>
              <w:rPr>
                <w:rFonts w:hint="eastAsia" w:ascii="宋体" w:hAnsi="宋体" w:eastAsia="宋体" w:cs="宋体"/>
                <w:b w:val="0"/>
                <w:bCs w:val="0"/>
                <w:kern w:val="2"/>
                <w:szCs w:val="24"/>
                <w:lang w:val="en-US" w:eastAsia="zh-CN"/>
              </w:rPr>
            </w:pPr>
            <w:r>
              <w:rPr>
                <w:rFonts w:hint="eastAsia" w:ascii="宋体" w:hAnsi="宋体" w:eastAsia="宋体" w:cs="宋体"/>
                <w:b w:val="0"/>
                <w:bCs w:val="0"/>
                <w:kern w:val="2"/>
                <w:szCs w:val="24"/>
                <w:lang w:val="en-US" w:eastAsia="zh-CN"/>
              </w:rPr>
              <w:t>（4）具有焊接与热切割作业证的，每提供一人得1分，本小项满分为2分。</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firstLine="0" w:firstLineChars="0"/>
              <w:textAlignment w:val="auto"/>
              <w:rPr>
                <w:rFonts w:hint="eastAsia" w:ascii="宋体" w:hAnsi="宋体" w:eastAsia="宋体" w:cs="宋体"/>
                <w:b w:val="0"/>
                <w:bCs w:val="0"/>
                <w:kern w:val="2"/>
                <w:szCs w:val="24"/>
                <w:lang w:val="en-US" w:eastAsia="zh-CN"/>
              </w:rPr>
            </w:pPr>
            <w:r>
              <w:rPr>
                <w:rFonts w:hint="eastAsia" w:ascii="宋体" w:hAnsi="宋体" w:eastAsia="宋体" w:cs="宋体"/>
                <w:b w:val="0"/>
                <w:bCs w:val="0"/>
                <w:kern w:val="2"/>
                <w:szCs w:val="24"/>
                <w:lang w:val="en-US" w:eastAsia="zh-CN"/>
              </w:rPr>
              <w:t>证明材料：</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firstLine="0" w:firstLineChars="0"/>
              <w:textAlignment w:val="auto"/>
              <w:rPr>
                <w:rFonts w:hint="eastAsia" w:ascii="宋体" w:hAnsi="宋体" w:eastAsia="宋体" w:cs="宋体"/>
                <w:b w:val="0"/>
                <w:bCs w:val="0"/>
                <w:kern w:val="2"/>
                <w:szCs w:val="24"/>
                <w:lang w:val="en-US" w:eastAsia="zh-CN"/>
              </w:rPr>
            </w:pPr>
            <w:r>
              <w:rPr>
                <w:rFonts w:hint="eastAsia" w:ascii="宋体" w:hAnsi="宋体" w:eastAsia="宋体" w:cs="宋体"/>
                <w:b w:val="0"/>
                <w:bCs w:val="0"/>
                <w:kern w:val="2"/>
                <w:szCs w:val="24"/>
                <w:lang w:val="en-US" w:eastAsia="zh-CN"/>
              </w:rPr>
              <w:t>（1）供应商须提供相关证书扫描件或影印件。</w:t>
            </w:r>
          </w:p>
          <w:p>
            <w:pPr>
              <w:keepNext w:val="0"/>
              <w:keepLines w:val="0"/>
              <w:suppressLineNumbers w:val="0"/>
              <w:autoSpaceDE w:val="0"/>
              <w:autoSpaceDN w:val="0"/>
              <w:adjustRightInd w:val="0"/>
              <w:spacing w:before="0" w:beforeAutospacing="0" w:after="0" w:afterAutospacing="0" w:line="240" w:lineRule="exact"/>
              <w:ind w:left="0" w:right="0"/>
              <w:jc w:val="left"/>
              <w:textAlignment w:val="auto"/>
              <w:rPr>
                <w:rFonts w:hint="default"/>
                <w:color w:val="auto"/>
                <w:szCs w:val="21"/>
                <w:lang w:val="en-US"/>
              </w:rPr>
            </w:pPr>
            <w:r>
              <w:rPr>
                <w:rFonts w:hint="eastAsia" w:ascii="宋体" w:hAnsi="宋体" w:eastAsia="宋体" w:cs="宋体"/>
                <w:b w:val="0"/>
                <w:bCs w:val="0"/>
                <w:kern w:val="2"/>
                <w:sz w:val="24"/>
                <w:szCs w:val="24"/>
                <w:lang w:val="en-US" w:eastAsia="zh-CN" w:bidi="ar-SA"/>
              </w:rPr>
              <w:t>（2）响应文件中提供应商（2023 年7月&lt;含&gt;以来任意 1个月）为上述人员缴纳社保的证明材料</w:t>
            </w:r>
          </w:p>
        </w:tc>
        <w:tc>
          <w:tcPr>
            <w:tcW w:w="630" w:type="dxa"/>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42" w:type="dxa"/>
            <w:tcMar>
              <w:top w:w="10" w:type="dxa"/>
              <w:left w:w="10" w:type="dxa"/>
              <w:right w:w="10" w:type="dxa"/>
            </w:tcMar>
            <w:vAlign w:val="center"/>
          </w:tcPr>
          <w:p>
            <w:pPr>
              <w:keepNext w:val="0"/>
              <w:keepLines w:val="0"/>
              <w:suppressLineNumbers w:val="0"/>
              <w:autoSpaceDE w:val="0"/>
              <w:autoSpaceDN w:val="0"/>
              <w:adjustRightInd w:val="0"/>
              <w:spacing w:before="0" w:beforeAutospacing="0" w:after="0" w:afterAutospacing="0" w:line="240" w:lineRule="exact"/>
              <w:ind w:left="0" w:right="0"/>
              <w:jc w:val="left"/>
              <w:textAlignment w:val="auto"/>
              <w:rPr>
                <w:rFonts w:hint="default" w:eastAsia="宋体"/>
                <w:color w:val="auto"/>
                <w:szCs w:val="21"/>
                <w:lang w:val="en-US" w:eastAsia="zh-CN"/>
              </w:rPr>
            </w:pPr>
            <w:r>
              <w:rPr>
                <w:rFonts w:hint="eastAsia"/>
                <w:color w:val="auto"/>
                <w:szCs w:val="21"/>
                <w:lang w:val="en-US" w:eastAsia="zh-CN"/>
              </w:rPr>
              <w:t>四</w:t>
            </w:r>
          </w:p>
        </w:tc>
        <w:tc>
          <w:tcPr>
            <w:tcW w:w="1609" w:type="dxa"/>
            <w:tcMar>
              <w:top w:w="10" w:type="dxa"/>
              <w:left w:w="10" w:type="dxa"/>
              <w:right w:w="10" w:type="dxa"/>
            </w:tcMar>
            <w:vAlign w:val="center"/>
          </w:tcPr>
          <w:p>
            <w:pPr>
              <w:keepNext w:val="0"/>
              <w:keepLines w:val="0"/>
              <w:suppressLineNumbers w:val="0"/>
              <w:autoSpaceDE w:val="0"/>
              <w:autoSpaceDN w:val="0"/>
              <w:adjustRightInd w:val="0"/>
              <w:spacing w:before="0" w:beforeAutospacing="0" w:after="0" w:afterAutospacing="0" w:line="240" w:lineRule="exact"/>
              <w:ind w:left="0" w:right="0"/>
              <w:jc w:val="left"/>
              <w:textAlignment w:val="auto"/>
              <w:rPr>
                <w:rFonts w:hint="default" w:eastAsia="宋体"/>
                <w:color w:val="auto"/>
                <w:szCs w:val="21"/>
                <w:lang w:val="en-US" w:eastAsia="zh-CN"/>
              </w:rPr>
            </w:pPr>
            <w:r>
              <w:rPr>
                <w:rFonts w:hint="eastAsia"/>
                <w:color w:val="auto"/>
                <w:szCs w:val="21"/>
                <w:lang w:val="en-US" w:eastAsia="zh-CN"/>
              </w:rPr>
              <w:t>技术参数</w:t>
            </w:r>
          </w:p>
        </w:tc>
        <w:tc>
          <w:tcPr>
            <w:tcW w:w="601" w:type="dxa"/>
            <w:tcMar>
              <w:top w:w="10" w:type="dxa"/>
              <w:left w:w="10" w:type="dxa"/>
              <w:right w:w="10" w:type="dxa"/>
            </w:tcMar>
            <w:vAlign w:val="center"/>
          </w:tcPr>
          <w:p>
            <w:pPr>
              <w:keepNext w:val="0"/>
              <w:keepLines w:val="0"/>
              <w:suppressLineNumbers w:val="0"/>
              <w:autoSpaceDE w:val="0"/>
              <w:autoSpaceDN w:val="0"/>
              <w:adjustRightInd w:val="0"/>
              <w:spacing w:before="0" w:beforeAutospacing="0" w:after="0" w:afterAutospacing="0" w:line="240" w:lineRule="exact"/>
              <w:ind w:left="0" w:right="0"/>
              <w:jc w:val="left"/>
              <w:textAlignment w:val="auto"/>
              <w:rPr>
                <w:rFonts w:hint="default"/>
                <w:color w:val="auto"/>
                <w:szCs w:val="21"/>
                <w:lang w:val="en-US" w:eastAsia="zh-CN"/>
              </w:rPr>
            </w:pPr>
            <w:r>
              <w:rPr>
                <w:rFonts w:hint="eastAsia"/>
                <w:color w:val="auto"/>
                <w:szCs w:val="21"/>
                <w:lang w:val="en-US" w:eastAsia="zh-CN"/>
              </w:rPr>
              <w:t>20分</w:t>
            </w:r>
          </w:p>
        </w:tc>
        <w:tc>
          <w:tcPr>
            <w:tcW w:w="6635" w:type="dxa"/>
            <w:tcMar>
              <w:top w:w="10" w:type="dxa"/>
              <w:left w:w="10" w:type="dxa"/>
              <w:right w:w="10" w:type="dxa"/>
            </w:tcMar>
            <w:vAlign w:val="center"/>
          </w:tcPr>
          <w:p>
            <w:pPr>
              <w:pStyle w:val="14"/>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leftChars="0" w:right="0" w:firstLine="0" w:firstLineChars="0"/>
              <w:rPr>
                <w:rFonts w:hint="eastAsia" w:cs="宋体"/>
                <w:kern w:val="2"/>
                <w:szCs w:val="24"/>
                <w:lang w:val="en-US" w:eastAsia="zh-CN"/>
              </w:rPr>
            </w:pPr>
            <w:r>
              <w:rPr>
                <w:rFonts w:hint="eastAsia" w:ascii="宋体" w:hAnsi="宋体" w:eastAsia="宋体" w:cs="宋体"/>
                <w:color w:val="000000"/>
                <w:kern w:val="2"/>
                <w:sz w:val="24"/>
                <w:szCs w:val="24"/>
                <w:lang w:val="en-US" w:eastAsia="zh-CN" w:bidi="ar-SA"/>
              </w:rPr>
              <w:t>用“★”标注的主要技术参数满足</w:t>
            </w:r>
            <w:r>
              <w:rPr>
                <w:rFonts w:hint="eastAsia" w:cs="宋体"/>
                <w:color w:val="000000"/>
                <w:kern w:val="2"/>
                <w:sz w:val="24"/>
                <w:szCs w:val="24"/>
                <w:lang w:val="en-US" w:eastAsia="zh-CN" w:bidi="ar-SA"/>
              </w:rPr>
              <w:t>采购</w:t>
            </w:r>
            <w:r>
              <w:rPr>
                <w:rFonts w:hint="eastAsia" w:ascii="宋体" w:hAnsi="宋体" w:eastAsia="宋体" w:cs="宋体"/>
                <w:color w:val="000000"/>
                <w:kern w:val="2"/>
                <w:sz w:val="24"/>
                <w:szCs w:val="24"/>
                <w:lang w:val="en-US" w:eastAsia="zh-CN" w:bidi="ar-SA"/>
              </w:rPr>
              <w:t>文件要求且提供相关技术证明文件予以证明，加</w:t>
            </w:r>
            <w:r>
              <w:rPr>
                <w:rFonts w:hint="eastAsia" w:cs="宋体"/>
                <w:color w:val="000000"/>
                <w:kern w:val="2"/>
                <w:sz w:val="24"/>
                <w:szCs w:val="24"/>
                <w:lang w:val="en-US" w:eastAsia="zh-CN" w:bidi="ar-SA"/>
              </w:rPr>
              <w:t>2</w:t>
            </w:r>
            <w:r>
              <w:rPr>
                <w:rFonts w:hint="eastAsia" w:ascii="宋体" w:hAnsi="宋体" w:eastAsia="宋体" w:cs="宋体"/>
                <w:color w:val="000000"/>
                <w:kern w:val="2"/>
                <w:sz w:val="24"/>
                <w:szCs w:val="24"/>
                <w:lang w:val="en-US" w:eastAsia="zh-CN" w:bidi="ar-SA"/>
              </w:rPr>
              <w:t>分/项。本项满分</w:t>
            </w:r>
            <w:r>
              <w:rPr>
                <w:rFonts w:hint="eastAsia" w:cs="宋体"/>
                <w:color w:val="000000"/>
                <w:kern w:val="2"/>
                <w:sz w:val="24"/>
                <w:szCs w:val="24"/>
                <w:lang w:val="en-US" w:eastAsia="zh-CN" w:bidi="ar-SA"/>
              </w:rPr>
              <w:t>20</w:t>
            </w:r>
            <w:r>
              <w:rPr>
                <w:rFonts w:hint="eastAsia" w:ascii="宋体" w:hAnsi="宋体" w:eastAsia="宋体" w:cs="宋体"/>
                <w:color w:val="000000"/>
                <w:kern w:val="2"/>
                <w:sz w:val="24"/>
                <w:szCs w:val="24"/>
                <w:lang w:val="en-US" w:eastAsia="zh-CN" w:bidi="ar-SA"/>
              </w:rPr>
              <w:t>分。</w:t>
            </w:r>
          </w:p>
          <w:p>
            <w:pPr>
              <w:keepNext w:val="0"/>
              <w:keepLines w:val="0"/>
              <w:suppressLineNumbers w:val="0"/>
              <w:autoSpaceDE w:val="0"/>
              <w:autoSpaceDN w:val="0"/>
              <w:adjustRightInd w:val="0"/>
              <w:spacing w:before="0" w:beforeAutospacing="0" w:after="0" w:afterAutospacing="0" w:line="240" w:lineRule="exact"/>
              <w:ind w:left="0" w:right="0"/>
              <w:jc w:val="left"/>
              <w:textAlignment w:val="auto"/>
              <w:rPr>
                <w:rFonts w:hint="eastAsia" w:ascii="宋体" w:hAnsi="宋体" w:eastAsia="宋体" w:cs="宋体"/>
                <w:color w:val="000000"/>
                <w:kern w:val="2"/>
                <w:sz w:val="24"/>
                <w:szCs w:val="24"/>
                <w:lang w:val="en-US" w:eastAsia="zh-CN" w:bidi="ar-SA"/>
              </w:rPr>
            </w:pPr>
          </w:p>
          <w:p>
            <w:pPr>
              <w:keepNext w:val="0"/>
              <w:keepLines w:val="0"/>
              <w:suppressLineNumbers w:val="0"/>
              <w:autoSpaceDE w:val="0"/>
              <w:autoSpaceDN w:val="0"/>
              <w:adjustRightInd w:val="0"/>
              <w:spacing w:before="0" w:beforeAutospacing="0" w:after="0" w:afterAutospacing="0" w:line="240" w:lineRule="exact"/>
              <w:ind w:left="0" w:right="0"/>
              <w:jc w:val="left"/>
              <w:textAlignment w:val="auto"/>
              <w:rPr>
                <w:rFonts w:hint="eastAsia" w:ascii="宋体" w:hAnsi="宋体" w:eastAsia="宋体" w:cs="宋体"/>
                <w:b w:val="0"/>
                <w:bCs w:val="0"/>
                <w:kern w:val="2"/>
                <w:szCs w:val="24"/>
                <w:lang w:val="en-US" w:eastAsia="zh-CN"/>
              </w:rPr>
            </w:pPr>
            <w:r>
              <w:rPr>
                <w:rFonts w:hint="eastAsia" w:ascii="宋体" w:hAnsi="宋体" w:eastAsia="宋体" w:cs="宋体"/>
                <w:color w:val="000000"/>
                <w:kern w:val="2"/>
                <w:sz w:val="24"/>
                <w:szCs w:val="24"/>
                <w:lang w:val="en-US" w:eastAsia="zh-CN" w:bidi="ar-SA"/>
              </w:rPr>
              <w:t>评审依据：供应商的响应文件中提供的相关技术证明文件（</w:t>
            </w:r>
            <w:r>
              <w:rPr>
                <w:rFonts w:hint="eastAsia" w:ascii="宋体" w:hAnsi="宋体" w:eastAsia="宋体" w:cs="宋体"/>
                <w:i w:val="0"/>
                <w:iCs w:val="0"/>
                <w:color w:val="000000"/>
                <w:kern w:val="0"/>
                <w:sz w:val="24"/>
                <w:szCs w:val="24"/>
                <w:highlight w:val="none"/>
                <w:u w:val="none"/>
                <w:lang w:val="en-US" w:eastAsia="zh-CN" w:bidi="ar"/>
              </w:rPr>
              <w:t>扶手</w:t>
            </w:r>
            <w:r>
              <w:rPr>
                <w:rFonts w:hint="eastAsia" w:ascii="宋体" w:hAnsi="宋体" w:eastAsia="宋体" w:cs="宋体"/>
                <w:color w:val="000000"/>
                <w:kern w:val="2"/>
                <w:sz w:val="24"/>
                <w:szCs w:val="24"/>
                <w:lang w:val="en-US" w:eastAsia="zh-CN" w:bidi="ar-SA"/>
              </w:rPr>
              <w:t>提供具备CMA或CNAS国家级或第三方检测报告复印件</w:t>
            </w:r>
            <w:r>
              <w:rPr>
                <w:rFonts w:hint="eastAsia" w:ascii="宋体" w:hAnsi="宋体" w:cs="宋体"/>
                <w:color w:val="000000"/>
                <w:kern w:val="2"/>
                <w:sz w:val="24"/>
                <w:szCs w:val="24"/>
                <w:lang w:val="en-US" w:eastAsia="zh-CN" w:bidi="ar-SA"/>
              </w:rPr>
              <w:t>、</w:t>
            </w:r>
            <w:r>
              <w:rPr>
                <w:rFonts w:hint="eastAsia" w:ascii="宋体" w:hAnsi="宋体" w:eastAsia="宋体" w:cs="宋体"/>
                <w:i w:val="0"/>
                <w:iCs w:val="0"/>
                <w:color w:val="000000"/>
                <w:kern w:val="0"/>
                <w:sz w:val="24"/>
                <w:szCs w:val="24"/>
                <w:highlight w:val="none"/>
                <w:u w:val="none"/>
                <w:lang w:val="en-US" w:eastAsia="zh-CN" w:bidi="ar"/>
              </w:rPr>
              <w:t>折叠助浴椅</w:t>
            </w:r>
            <w:r>
              <w:rPr>
                <w:rFonts w:hint="eastAsia" w:ascii="宋体" w:hAnsi="宋体" w:eastAsia="宋体" w:cs="宋体"/>
                <w:color w:val="000000"/>
                <w:kern w:val="2"/>
                <w:sz w:val="24"/>
                <w:szCs w:val="24"/>
                <w:lang w:val="en-US" w:eastAsia="zh-CN" w:bidi="ar-SA"/>
              </w:rPr>
              <w:t>提供通过冲击强度试验第三方检测报告）中关于同一技术参数的表述不一致时，相关技术证明文件的效力由高到低顺序依次为具备CMA或CNAS国家级或第三方检测报告。</w:t>
            </w:r>
          </w:p>
        </w:tc>
        <w:tc>
          <w:tcPr>
            <w:tcW w:w="630" w:type="dxa"/>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42" w:type="dxa"/>
            <w:tcMar>
              <w:top w:w="10" w:type="dxa"/>
              <w:left w:w="10" w:type="dxa"/>
              <w:right w:w="10" w:type="dxa"/>
            </w:tcMar>
            <w:vAlign w:val="center"/>
          </w:tcPr>
          <w:p>
            <w:pPr>
              <w:keepNext w:val="0"/>
              <w:keepLines w:val="0"/>
              <w:suppressLineNumbers w:val="0"/>
              <w:autoSpaceDE w:val="0"/>
              <w:autoSpaceDN w:val="0"/>
              <w:adjustRightInd w:val="0"/>
              <w:spacing w:before="0" w:beforeAutospacing="0" w:after="0" w:afterAutospacing="0" w:line="240" w:lineRule="exact"/>
              <w:ind w:left="0" w:right="0"/>
              <w:jc w:val="left"/>
              <w:textAlignment w:val="auto"/>
              <w:rPr>
                <w:rFonts w:hint="default"/>
                <w:color w:val="auto"/>
                <w:szCs w:val="21"/>
                <w:lang w:val="en-US" w:eastAsia="zh-CN"/>
              </w:rPr>
            </w:pPr>
            <w:r>
              <w:rPr>
                <w:rFonts w:hint="eastAsia"/>
                <w:color w:val="auto"/>
                <w:szCs w:val="21"/>
                <w:lang w:val="en-US" w:eastAsia="zh-CN"/>
              </w:rPr>
              <w:t>五</w:t>
            </w:r>
          </w:p>
        </w:tc>
        <w:tc>
          <w:tcPr>
            <w:tcW w:w="1609" w:type="dxa"/>
            <w:tcMar>
              <w:top w:w="10" w:type="dxa"/>
              <w:left w:w="10" w:type="dxa"/>
              <w:right w:w="10" w:type="dxa"/>
            </w:tcMar>
            <w:vAlign w:val="center"/>
          </w:tcPr>
          <w:p>
            <w:pPr>
              <w:keepNext w:val="0"/>
              <w:keepLines w:val="0"/>
              <w:suppressLineNumbers w:val="0"/>
              <w:autoSpaceDE w:val="0"/>
              <w:autoSpaceDN w:val="0"/>
              <w:adjustRightInd w:val="0"/>
              <w:spacing w:before="0" w:beforeAutospacing="0" w:after="0" w:afterAutospacing="0" w:line="240" w:lineRule="exact"/>
              <w:ind w:left="0" w:right="0"/>
              <w:jc w:val="left"/>
              <w:textAlignment w:val="auto"/>
              <w:rPr>
                <w:rFonts w:hint="default"/>
                <w:color w:val="auto"/>
                <w:szCs w:val="21"/>
                <w:lang w:val="en-US" w:eastAsia="zh-CN"/>
              </w:rPr>
            </w:pPr>
            <w:r>
              <w:rPr>
                <w:rFonts w:hint="eastAsia"/>
                <w:color w:val="auto"/>
                <w:szCs w:val="21"/>
                <w:lang w:val="en-US" w:eastAsia="zh-CN"/>
              </w:rPr>
              <w:t>服务方案</w:t>
            </w:r>
          </w:p>
        </w:tc>
        <w:tc>
          <w:tcPr>
            <w:tcW w:w="601" w:type="dxa"/>
            <w:tcMar>
              <w:top w:w="10" w:type="dxa"/>
              <w:left w:w="10" w:type="dxa"/>
              <w:right w:w="10" w:type="dxa"/>
            </w:tcMar>
            <w:vAlign w:val="center"/>
          </w:tcPr>
          <w:p>
            <w:pPr>
              <w:keepNext w:val="0"/>
              <w:keepLines w:val="0"/>
              <w:suppressLineNumbers w:val="0"/>
              <w:autoSpaceDE w:val="0"/>
              <w:autoSpaceDN w:val="0"/>
              <w:adjustRightInd w:val="0"/>
              <w:spacing w:before="0" w:beforeAutospacing="0" w:after="0" w:afterAutospacing="0" w:line="240" w:lineRule="exact"/>
              <w:ind w:left="0" w:right="0"/>
              <w:jc w:val="left"/>
              <w:textAlignment w:val="auto"/>
              <w:rPr>
                <w:rFonts w:hint="default"/>
                <w:color w:val="auto"/>
                <w:szCs w:val="21"/>
                <w:lang w:val="en-US" w:eastAsia="zh-CN"/>
              </w:rPr>
            </w:pPr>
            <w:r>
              <w:rPr>
                <w:rFonts w:hint="eastAsia"/>
                <w:color w:val="auto"/>
                <w:szCs w:val="21"/>
                <w:lang w:val="en-US" w:eastAsia="zh-CN"/>
              </w:rPr>
              <w:t>20分</w:t>
            </w:r>
          </w:p>
        </w:tc>
        <w:tc>
          <w:tcPr>
            <w:tcW w:w="6635" w:type="dxa"/>
            <w:tcMar>
              <w:top w:w="10" w:type="dxa"/>
              <w:left w:w="10" w:type="dxa"/>
              <w:right w:w="10" w:type="dxa"/>
            </w:tcMar>
            <w:vAlign w:val="center"/>
          </w:tcPr>
          <w:p>
            <w:pPr>
              <w:keepNext w:val="0"/>
              <w:keepLines w:val="0"/>
              <w:numPr>
                <w:ilvl w:val="0"/>
                <w:numId w:val="0"/>
              </w:numPr>
              <w:suppressLineNumbers w:val="0"/>
              <w:spacing w:before="0" w:beforeAutospacing="0" w:after="0" w:afterAutospacing="0"/>
              <w:ind w:left="210" w:leftChars="0" w:right="0" w:rightChars="0"/>
              <w:rPr>
                <w:rFonts w:hint="eastAsia" w:ascii="宋体" w:hAnsi="宋体" w:eastAsia="宋体" w:cs="宋体"/>
                <w:kern w:val="2"/>
                <w:szCs w:val="24"/>
                <w:lang w:val="en-US" w:eastAsia="zh-CN"/>
              </w:rPr>
            </w:pPr>
            <w:r>
              <w:rPr>
                <w:rFonts w:hint="eastAsia" w:cs="宋体"/>
                <w:kern w:val="2"/>
                <w:szCs w:val="24"/>
                <w:lang w:val="en-US" w:eastAsia="zh-CN"/>
              </w:rPr>
              <w:t>1、供应商针对本项目</w:t>
            </w:r>
            <w:r>
              <w:rPr>
                <w:rFonts w:hint="eastAsia" w:ascii="宋体" w:hAnsi="宋体" w:eastAsia="宋体" w:cs="宋体"/>
                <w:kern w:val="2"/>
                <w:szCs w:val="24"/>
                <w:lang w:val="en-US" w:eastAsia="zh-CN"/>
              </w:rPr>
              <w:t>提供的安全管理措施</w:t>
            </w:r>
            <w:r>
              <w:rPr>
                <w:rFonts w:hint="eastAsia" w:cs="宋体"/>
                <w:kern w:val="2"/>
                <w:szCs w:val="24"/>
                <w:lang w:val="en-US" w:eastAsia="zh-CN"/>
              </w:rPr>
              <w:t>进行评分（</w:t>
            </w:r>
            <w:r>
              <w:rPr>
                <w:rFonts w:hint="eastAsia" w:ascii="宋体" w:hAnsi="宋体" w:eastAsia="宋体" w:cs="宋体"/>
                <w:kern w:val="2"/>
                <w:szCs w:val="24"/>
                <w:lang w:val="en-US" w:eastAsia="zh-CN"/>
              </w:rPr>
              <w:t>内容包括：安全管理人员岗位责任；各种安全教育培训；实施现场安全技术管理及防护、防范措施</w:t>
            </w:r>
            <w:r>
              <w:rPr>
                <w:rFonts w:hint="eastAsia" w:ascii="宋体" w:hAnsi="宋体" w:cs="宋体"/>
                <w:kern w:val="2"/>
                <w:szCs w:val="24"/>
                <w:lang w:val="en-US" w:eastAsia="zh-CN"/>
              </w:rPr>
              <w:t>）</w:t>
            </w:r>
            <w:r>
              <w:rPr>
                <w:rFonts w:hint="eastAsia" w:cs="宋体"/>
                <w:kern w:val="2"/>
                <w:szCs w:val="24"/>
                <w:lang w:val="en-US" w:eastAsia="zh-CN"/>
              </w:rPr>
              <w:t>：（本小项5分）</w:t>
            </w:r>
          </w:p>
          <w:p>
            <w:pPr>
              <w:keepNext w:val="0"/>
              <w:keepLines w:val="0"/>
              <w:numPr>
                <w:ilvl w:val="0"/>
                <w:numId w:val="2"/>
              </w:numPr>
              <w:suppressLineNumbers w:val="0"/>
              <w:spacing w:before="0" w:beforeAutospacing="0" w:after="0" w:afterAutospacing="0"/>
              <w:ind w:left="0" w:leftChars="0" w:right="0" w:rightChars="0"/>
              <w:rPr>
                <w:rFonts w:hint="eastAsia" w:eastAsia="宋体" w:cs="宋体"/>
                <w:kern w:val="2"/>
                <w:szCs w:val="24"/>
                <w:lang w:val="en-US" w:eastAsia="zh-CN"/>
              </w:rPr>
            </w:pPr>
            <w:r>
              <w:rPr>
                <w:rFonts w:hint="eastAsia" w:cs="宋体"/>
                <w:kern w:val="2"/>
                <w:szCs w:val="24"/>
                <w:lang w:val="en-US" w:eastAsia="zh-CN"/>
              </w:rPr>
              <w:t>安全管理措施</w:t>
            </w:r>
            <w:r>
              <w:rPr>
                <w:rFonts w:hint="eastAsia" w:eastAsia="宋体" w:cs="宋体"/>
                <w:kern w:val="2"/>
                <w:szCs w:val="24"/>
                <w:lang w:val="en-US" w:eastAsia="zh-CN"/>
              </w:rPr>
              <w:t>内容详尽且科学合理,符合实际、操作性强的得5分；</w:t>
            </w:r>
          </w:p>
          <w:p>
            <w:pPr>
              <w:keepNext w:val="0"/>
              <w:keepLines w:val="0"/>
              <w:numPr>
                <w:ilvl w:val="0"/>
                <w:numId w:val="0"/>
              </w:numPr>
              <w:suppressLineNumbers w:val="0"/>
              <w:spacing w:before="0" w:beforeAutospacing="0" w:after="0" w:afterAutospacing="0"/>
              <w:ind w:left="0" w:right="0" w:rightChars="0"/>
              <w:rPr>
                <w:rFonts w:hint="eastAsia" w:eastAsia="宋体" w:cs="宋体"/>
                <w:kern w:val="2"/>
                <w:szCs w:val="24"/>
                <w:lang w:val="en-US" w:eastAsia="zh-CN"/>
              </w:rPr>
            </w:pPr>
            <w:r>
              <w:rPr>
                <w:rFonts w:hint="eastAsia" w:eastAsia="宋体" w:cs="宋体"/>
                <w:kern w:val="2"/>
                <w:szCs w:val="24"/>
                <w:lang w:val="en-US" w:eastAsia="zh-CN"/>
              </w:rPr>
              <w:t>（2）</w:t>
            </w:r>
            <w:r>
              <w:rPr>
                <w:rFonts w:hint="eastAsia" w:cs="宋体"/>
                <w:kern w:val="2"/>
                <w:szCs w:val="24"/>
                <w:lang w:val="en-US" w:eastAsia="zh-CN"/>
              </w:rPr>
              <w:t>安全管理措施</w:t>
            </w:r>
            <w:r>
              <w:rPr>
                <w:rFonts w:hint="eastAsia" w:eastAsia="宋体" w:cs="宋体"/>
                <w:kern w:val="2"/>
                <w:szCs w:val="24"/>
                <w:lang w:val="en-US" w:eastAsia="zh-CN"/>
              </w:rPr>
              <w:t>内容详尽，基本符合实际，具有操作性的得3分；</w:t>
            </w:r>
          </w:p>
          <w:p>
            <w:pPr>
              <w:keepNext w:val="0"/>
              <w:keepLines w:val="0"/>
              <w:numPr>
                <w:ilvl w:val="0"/>
                <w:numId w:val="0"/>
              </w:numPr>
              <w:suppressLineNumbers w:val="0"/>
              <w:spacing w:before="0" w:beforeAutospacing="0" w:after="0" w:afterAutospacing="0"/>
              <w:ind w:left="0" w:right="0" w:rightChars="0"/>
              <w:rPr>
                <w:rFonts w:hint="eastAsia" w:eastAsia="宋体" w:cs="宋体"/>
                <w:kern w:val="2"/>
                <w:szCs w:val="24"/>
                <w:lang w:val="en-US" w:eastAsia="zh-CN"/>
              </w:rPr>
            </w:pPr>
            <w:r>
              <w:rPr>
                <w:rFonts w:hint="eastAsia" w:cs="宋体"/>
                <w:kern w:val="2"/>
                <w:szCs w:val="24"/>
                <w:lang w:val="en-US" w:eastAsia="zh-CN"/>
              </w:rPr>
              <w:t>（3）安全管理措施</w:t>
            </w:r>
            <w:r>
              <w:rPr>
                <w:rFonts w:hint="eastAsia" w:eastAsia="宋体" w:cs="宋体"/>
                <w:kern w:val="2"/>
                <w:szCs w:val="24"/>
                <w:lang w:val="en-US" w:eastAsia="zh-CN"/>
              </w:rPr>
              <w:t>内容基本符合实际，操作性有待完善的得1分；</w:t>
            </w:r>
          </w:p>
          <w:p>
            <w:pPr>
              <w:pStyle w:val="1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textAlignment w:val="auto"/>
              <w:rPr>
                <w:rFonts w:hint="eastAsia"/>
                <w:lang w:val="en-US" w:eastAsia="zh-CN"/>
              </w:rPr>
            </w:pPr>
            <w:r>
              <w:rPr>
                <w:rFonts w:hint="eastAsia"/>
                <w:lang w:val="en-US" w:eastAsia="zh-CN"/>
              </w:rPr>
              <w:t>（4）未提供的不得分。</w:t>
            </w:r>
          </w:p>
          <w:p>
            <w:pPr>
              <w:keepNext w:val="0"/>
              <w:keepLines w:val="0"/>
              <w:numPr>
                <w:ilvl w:val="0"/>
                <w:numId w:val="0"/>
              </w:numPr>
              <w:suppressLineNumbers w:val="0"/>
              <w:spacing w:before="0" w:beforeAutospacing="0" w:after="0" w:afterAutospacing="0"/>
              <w:ind w:left="0" w:right="0" w:rightChars="0"/>
              <w:rPr>
                <w:rFonts w:hint="eastAsia" w:cs="宋体"/>
                <w:kern w:val="2"/>
                <w:szCs w:val="24"/>
                <w:lang w:val="en-US" w:eastAsia="zh-CN"/>
              </w:rPr>
            </w:pPr>
            <w:r>
              <w:rPr>
                <w:rFonts w:hint="eastAsia" w:cs="宋体"/>
                <w:kern w:val="2"/>
                <w:szCs w:val="24"/>
                <w:lang w:val="en-US" w:eastAsia="zh-CN"/>
              </w:rPr>
              <w:t>2、供应商针对本项目提供的无障碍改造服务方案进行评分：（内容包含文明施工、技术方案、质量保障措施、进度计划、重点难点分析及其应急处理和解决方案）（本小项5分）</w:t>
            </w:r>
          </w:p>
          <w:p>
            <w:pPr>
              <w:keepNext w:val="0"/>
              <w:keepLines w:val="0"/>
              <w:numPr>
                <w:ilvl w:val="0"/>
                <w:numId w:val="0"/>
              </w:numPr>
              <w:suppressLineNumbers w:val="0"/>
              <w:spacing w:before="0" w:beforeAutospacing="0" w:after="0" w:afterAutospacing="0"/>
              <w:ind w:left="0" w:leftChars="0" w:right="0" w:rightChars="0"/>
              <w:rPr>
                <w:rFonts w:hint="eastAsia" w:cs="宋体"/>
                <w:kern w:val="2"/>
                <w:szCs w:val="24"/>
                <w:lang w:val="en-US" w:eastAsia="zh-CN"/>
              </w:rPr>
            </w:pPr>
            <w:r>
              <w:rPr>
                <w:rFonts w:hint="eastAsia" w:cs="宋体"/>
                <w:kern w:val="2"/>
                <w:szCs w:val="24"/>
                <w:lang w:val="en-US" w:eastAsia="zh-CN"/>
              </w:rPr>
              <w:t>（1）方案优于采购需求，可行性强的得5分；</w:t>
            </w:r>
          </w:p>
          <w:p>
            <w:pPr>
              <w:keepNext w:val="0"/>
              <w:keepLines w:val="0"/>
              <w:numPr>
                <w:ilvl w:val="0"/>
                <w:numId w:val="0"/>
              </w:numPr>
              <w:suppressLineNumbers w:val="0"/>
              <w:spacing w:before="0" w:beforeAutospacing="0" w:after="0" w:afterAutospacing="0"/>
              <w:ind w:left="0" w:leftChars="0" w:right="0" w:rightChars="0"/>
              <w:rPr>
                <w:rFonts w:hint="eastAsia" w:cs="宋体"/>
                <w:kern w:val="2"/>
                <w:szCs w:val="24"/>
                <w:lang w:val="en-US" w:eastAsia="zh-CN"/>
              </w:rPr>
            </w:pPr>
            <w:r>
              <w:rPr>
                <w:rFonts w:hint="eastAsia" w:ascii="Times New Roman" w:hAnsi="Times New Roman" w:eastAsia="宋体" w:cs="宋体"/>
                <w:b w:val="0"/>
                <w:kern w:val="2"/>
                <w:sz w:val="21"/>
                <w:szCs w:val="24"/>
                <w:lang w:val="en-US" w:eastAsia="zh-CN" w:bidi="ar-SA"/>
              </w:rPr>
              <w:t>（2）</w:t>
            </w:r>
            <w:r>
              <w:rPr>
                <w:rFonts w:hint="eastAsia" w:cs="宋体"/>
                <w:kern w:val="2"/>
                <w:szCs w:val="24"/>
                <w:lang w:val="en-US" w:eastAsia="zh-CN"/>
              </w:rPr>
              <w:t>方案适合采购需求，具有可行性的得3分；</w:t>
            </w:r>
          </w:p>
          <w:p>
            <w:pPr>
              <w:keepNext w:val="0"/>
              <w:keepLines w:val="0"/>
              <w:numPr>
                <w:ilvl w:val="0"/>
                <w:numId w:val="0"/>
              </w:numPr>
              <w:suppressLineNumbers w:val="0"/>
              <w:spacing w:before="0" w:beforeAutospacing="0" w:after="0" w:afterAutospacing="0"/>
              <w:ind w:left="0" w:leftChars="0" w:right="0" w:rightChars="0"/>
              <w:rPr>
                <w:rFonts w:hint="eastAsia" w:cs="宋体"/>
                <w:kern w:val="2"/>
                <w:szCs w:val="24"/>
                <w:lang w:val="en-US" w:eastAsia="zh-CN"/>
              </w:rPr>
            </w:pPr>
            <w:r>
              <w:rPr>
                <w:rFonts w:hint="eastAsia" w:ascii="Times New Roman" w:hAnsi="Times New Roman" w:eastAsia="宋体" w:cs="宋体"/>
                <w:b w:val="0"/>
                <w:kern w:val="2"/>
                <w:sz w:val="21"/>
                <w:szCs w:val="24"/>
                <w:lang w:val="en-US" w:eastAsia="zh-CN" w:bidi="ar-SA"/>
              </w:rPr>
              <w:t>（3）</w:t>
            </w:r>
            <w:r>
              <w:rPr>
                <w:rFonts w:hint="eastAsia" w:cs="宋体"/>
                <w:kern w:val="2"/>
                <w:szCs w:val="24"/>
                <w:lang w:val="en-US" w:eastAsia="zh-CN"/>
              </w:rPr>
              <w:t>方案基本适合采购需求，可行性有待完善的得1分；</w:t>
            </w:r>
          </w:p>
          <w:p>
            <w:pPr>
              <w:keepNext w:val="0"/>
              <w:keepLines w:val="0"/>
              <w:numPr>
                <w:ilvl w:val="0"/>
                <w:numId w:val="0"/>
              </w:numPr>
              <w:suppressLineNumbers w:val="0"/>
              <w:spacing w:before="0" w:beforeAutospacing="0" w:after="0" w:afterAutospacing="0"/>
              <w:ind w:left="0" w:right="0" w:rightChars="0"/>
              <w:rPr>
                <w:rFonts w:hint="default" w:ascii="Times New Roman" w:hAnsi="Times New Roman" w:eastAsia="宋体" w:cs="宋体"/>
                <w:kern w:val="2"/>
                <w:szCs w:val="24"/>
                <w:lang w:val="en-US" w:eastAsia="zh-CN"/>
              </w:rPr>
            </w:pPr>
            <w:r>
              <w:rPr>
                <w:rFonts w:hint="eastAsia" w:ascii="Times New Roman" w:hAnsi="Times New Roman" w:eastAsia="宋体" w:cs="宋体"/>
                <w:b w:val="0"/>
                <w:kern w:val="2"/>
                <w:sz w:val="21"/>
                <w:szCs w:val="24"/>
                <w:lang w:val="en-US" w:eastAsia="zh-CN" w:bidi="ar-SA"/>
              </w:rPr>
              <w:t>（</w:t>
            </w:r>
            <w:r>
              <w:rPr>
                <w:rFonts w:hint="eastAsia" w:ascii="Times New Roman" w:hAnsi="Times New Roman" w:eastAsia="宋体" w:cs="宋体"/>
                <w:kern w:val="2"/>
                <w:szCs w:val="24"/>
                <w:lang w:val="en-US" w:eastAsia="zh-CN"/>
              </w:rPr>
              <w:t>4）未提供的不得分。</w:t>
            </w:r>
          </w:p>
          <w:p>
            <w:pPr>
              <w:keepNext w:val="0"/>
              <w:keepLines w:val="0"/>
              <w:numPr>
                <w:ilvl w:val="0"/>
                <w:numId w:val="0"/>
              </w:numPr>
              <w:suppressLineNumbers w:val="0"/>
              <w:spacing w:before="0" w:beforeAutospacing="0" w:after="0" w:afterAutospacing="0"/>
              <w:ind w:left="0" w:right="0" w:rightChars="0"/>
              <w:rPr>
                <w:rFonts w:hint="eastAsia" w:ascii="Times New Roman" w:hAnsi="Times New Roman" w:eastAsia="宋体" w:cs="宋体"/>
                <w:kern w:val="2"/>
                <w:szCs w:val="24"/>
                <w:lang w:val="en-US" w:eastAsia="zh-CN"/>
              </w:rPr>
            </w:pPr>
            <w:r>
              <w:rPr>
                <w:rFonts w:hint="eastAsia" w:ascii="Times New Roman" w:hAnsi="Times New Roman" w:eastAsia="宋体" w:cs="宋体"/>
                <w:kern w:val="2"/>
                <w:szCs w:val="24"/>
                <w:lang w:val="en-US" w:eastAsia="zh-CN"/>
              </w:rPr>
              <w:t>3、供应商针对本项目特性提供详细的项目实施方案进行评分：（内容包括但不限于：项目实施计划、人员配置情况、产品配送安排、实施进度计划）（本小项5分）</w:t>
            </w:r>
          </w:p>
          <w:p>
            <w:pPr>
              <w:keepNext w:val="0"/>
              <w:keepLines w:val="0"/>
              <w:numPr>
                <w:ilvl w:val="0"/>
                <w:numId w:val="0"/>
              </w:numPr>
              <w:suppressLineNumbers w:val="0"/>
              <w:spacing w:before="0" w:beforeAutospacing="0" w:after="0" w:afterAutospacing="0"/>
              <w:ind w:left="210" w:leftChars="0" w:right="0" w:rightChars="0"/>
              <w:rPr>
                <w:rFonts w:hint="eastAsia" w:ascii="Times New Roman" w:hAnsi="Times New Roman" w:eastAsia="宋体" w:cs="宋体"/>
                <w:kern w:val="2"/>
                <w:szCs w:val="24"/>
                <w:lang w:val="en-US" w:eastAsia="zh-CN"/>
              </w:rPr>
            </w:pPr>
            <w:r>
              <w:rPr>
                <w:rFonts w:hint="eastAsia" w:ascii="Times New Roman" w:hAnsi="Times New Roman" w:eastAsia="宋体" w:cs="宋体"/>
                <w:kern w:val="2"/>
                <w:szCs w:val="24"/>
                <w:lang w:val="en-US" w:eastAsia="zh-CN"/>
              </w:rPr>
              <w:t>（1）实施方案优于采购需求，可行性、实用性、操作性强的，得5分；</w:t>
            </w:r>
          </w:p>
          <w:p>
            <w:pPr>
              <w:keepNext w:val="0"/>
              <w:keepLines w:val="0"/>
              <w:numPr>
                <w:ilvl w:val="0"/>
                <w:numId w:val="0"/>
              </w:numPr>
              <w:suppressLineNumbers w:val="0"/>
              <w:spacing w:before="0" w:beforeAutospacing="0" w:after="0" w:afterAutospacing="0"/>
              <w:ind w:left="210" w:leftChars="0" w:right="0" w:rightChars="0"/>
              <w:rPr>
                <w:rFonts w:hint="eastAsia" w:ascii="Times New Roman" w:hAnsi="Times New Roman" w:eastAsia="宋体" w:cs="宋体"/>
                <w:kern w:val="2"/>
                <w:szCs w:val="24"/>
                <w:lang w:val="en-US" w:eastAsia="zh-CN"/>
              </w:rPr>
            </w:pPr>
            <w:r>
              <w:rPr>
                <w:rFonts w:hint="eastAsia" w:ascii="Times New Roman" w:hAnsi="Times New Roman" w:eastAsia="宋体" w:cs="宋体"/>
                <w:kern w:val="2"/>
                <w:szCs w:val="24"/>
                <w:lang w:val="en-US" w:eastAsia="zh-CN"/>
              </w:rPr>
              <w:t>（2）实施方案适合采购需求，具有可行性、实用性、操作性强，得3分；</w:t>
            </w:r>
          </w:p>
          <w:p>
            <w:pPr>
              <w:keepNext w:val="0"/>
              <w:keepLines w:val="0"/>
              <w:numPr>
                <w:ilvl w:val="0"/>
                <w:numId w:val="0"/>
              </w:numPr>
              <w:suppressLineNumbers w:val="0"/>
              <w:spacing w:before="0" w:beforeAutospacing="0" w:after="0" w:afterAutospacing="0"/>
              <w:ind w:left="210" w:leftChars="0" w:right="0" w:rightChars="0"/>
              <w:rPr>
                <w:rFonts w:hint="eastAsia" w:ascii="Times New Roman" w:hAnsi="Times New Roman" w:eastAsia="宋体" w:cs="宋体"/>
                <w:kern w:val="2"/>
                <w:szCs w:val="24"/>
                <w:lang w:val="en-US" w:eastAsia="zh-CN"/>
              </w:rPr>
            </w:pPr>
            <w:r>
              <w:rPr>
                <w:rFonts w:hint="eastAsia" w:ascii="Times New Roman" w:hAnsi="Times New Roman" w:eastAsia="宋体" w:cs="宋体"/>
                <w:kern w:val="2"/>
                <w:szCs w:val="24"/>
                <w:lang w:val="en-US" w:eastAsia="zh-CN"/>
              </w:rPr>
              <w:t>（3）实施方案基本适合采购需求，可行性、实用性、操作性强有待完善的，得1分；</w:t>
            </w:r>
          </w:p>
          <w:p>
            <w:pPr>
              <w:keepNext w:val="0"/>
              <w:keepLines w:val="0"/>
              <w:numPr>
                <w:ilvl w:val="0"/>
                <w:numId w:val="0"/>
              </w:numPr>
              <w:suppressLineNumbers w:val="0"/>
              <w:spacing w:before="0" w:beforeAutospacing="0" w:after="0" w:afterAutospacing="0"/>
              <w:ind w:left="210" w:leftChars="0" w:right="0" w:rightChars="0"/>
              <w:rPr>
                <w:rFonts w:hint="eastAsia" w:ascii="Times New Roman" w:hAnsi="Times New Roman" w:eastAsia="宋体" w:cs="宋体"/>
                <w:kern w:val="2"/>
                <w:szCs w:val="24"/>
                <w:lang w:val="en-US" w:eastAsia="zh-CN"/>
              </w:rPr>
            </w:pPr>
            <w:r>
              <w:rPr>
                <w:rFonts w:hint="eastAsia" w:ascii="Times New Roman" w:hAnsi="Times New Roman" w:eastAsia="宋体" w:cs="宋体"/>
                <w:kern w:val="2"/>
                <w:szCs w:val="24"/>
                <w:lang w:val="en-US" w:eastAsia="zh-CN"/>
              </w:rPr>
              <w:t>（4）未提供的不得分。</w:t>
            </w:r>
          </w:p>
          <w:p>
            <w:pPr>
              <w:keepNext w:val="0"/>
              <w:keepLines w:val="0"/>
              <w:numPr>
                <w:ilvl w:val="0"/>
                <w:numId w:val="0"/>
              </w:numPr>
              <w:suppressLineNumbers w:val="0"/>
              <w:spacing w:before="0" w:beforeAutospacing="0" w:after="0" w:afterAutospacing="0"/>
              <w:ind w:left="0" w:right="0" w:rightChars="0"/>
              <w:rPr>
                <w:rFonts w:hint="eastAsia" w:ascii="Times New Roman" w:hAnsi="Times New Roman" w:eastAsia="宋体" w:cs="宋体"/>
                <w:kern w:val="2"/>
                <w:szCs w:val="24"/>
                <w:lang w:val="en-US" w:eastAsia="zh-CN"/>
              </w:rPr>
            </w:pPr>
            <w:r>
              <w:rPr>
                <w:rFonts w:hint="eastAsia" w:ascii="Times New Roman" w:hAnsi="Times New Roman" w:eastAsia="宋体" w:cs="宋体"/>
                <w:kern w:val="2"/>
                <w:szCs w:val="24"/>
                <w:lang w:val="en-US" w:eastAsia="zh-CN"/>
              </w:rPr>
              <w:t>4、供应商针对本项目的售后服务方案进行评分：（内容包含售后服务承诺、售后服务应答及处理时间，质量保证期限、质保期内的售后服务范围、质保期满后的售后服务范围和收费情况）（本小项5分）</w:t>
            </w:r>
          </w:p>
          <w:p>
            <w:pPr>
              <w:keepNext w:val="0"/>
              <w:keepLines w:val="0"/>
              <w:numPr>
                <w:ilvl w:val="0"/>
                <w:numId w:val="0"/>
              </w:numPr>
              <w:suppressLineNumbers w:val="0"/>
              <w:spacing w:before="0" w:beforeAutospacing="0" w:after="0" w:afterAutospacing="0"/>
              <w:ind w:left="0" w:right="0" w:rightChars="0"/>
              <w:rPr>
                <w:rFonts w:hint="default" w:ascii="Times New Roman" w:hAnsi="Times New Roman" w:eastAsia="宋体" w:cs="宋体"/>
                <w:kern w:val="2"/>
                <w:szCs w:val="24"/>
                <w:lang w:val="en-US" w:eastAsia="zh-CN"/>
              </w:rPr>
            </w:pPr>
            <w:r>
              <w:rPr>
                <w:rFonts w:hint="eastAsia" w:ascii="Times New Roman" w:hAnsi="Times New Roman" w:eastAsia="宋体" w:cs="宋体"/>
                <w:kern w:val="2"/>
                <w:szCs w:val="24"/>
                <w:lang w:val="en-US" w:eastAsia="zh-CN"/>
              </w:rPr>
              <w:t>（1）服务承诺优于采购需求，实用性强的，得5分；</w:t>
            </w:r>
          </w:p>
          <w:p>
            <w:pPr>
              <w:keepNext w:val="0"/>
              <w:keepLines w:val="0"/>
              <w:suppressLineNumbers w:val="0"/>
              <w:spacing w:before="0" w:beforeAutospacing="0" w:after="0" w:afterAutospacing="0"/>
              <w:ind w:left="0" w:right="0"/>
              <w:rPr>
                <w:rFonts w:hint="eastAsia" w:ascii="Times New Roman" w:hAnsi="Times New Roman" w:eastAsia="宋体" w:cs="宋体"/>
                <w:kern w:val="2"/>
                <w:szCs w:val="24"/>
                <w:lang w:val="en-US" w:eastAsia="zh-CN"/>
              </w:rPr>
            </w:pPr>
            <w:r>
              <w:rPr>
                <w:rFonts w:hint="eastAsia"/>
                <w:szCs w:val="20"/>
                <w:lang w:val="en-US" w:eastAsia="zh-CN"/>
              </w:rPr>
              <w:t>（2）</w:t>
            </w:r>
            <w:r>
              <w:rPr>
                <w:rFonts w:hint="eastAsia" w:ascii="Times New Roman" w:hAnsi="Times New Roman" w:eastAsia="宋体" w:cs="宋体"/>
                <w:kern w:val="2"/>
                <w:szCs w:val="24"/>
                <w:lang w:val="en-US" w:eastAsia="zh-CN"/>
              </w:rPr>
              <w:t>服务承诺适合采购需求，具有实用性的，得3分</w:t>
            </w:r>
          </w:p>
          <w:p>
            <w:pPr>
              <w:keepNext w:val="0"/>
              <w:keepLines w:val="0"/>
              <w:suppressLineNumbers w:val="0"/>
              <w:spacing w:before="0" w:beforeAutospacing="0" w:after="0" w:afterAutospacing="0"/>
              <w:ind w:left="0" w:right="0"/>
              <w:rPr>
                <w:rFonts w:hint="eastAsia" w:ascii="Times New Roman" w:hAnsi="Times New Roman" w:eastAsia="宋体" w:cs="宋体"/>
                <w:kern w:val="2"/>
                <w:szCs w:val="24"/>
                <w:lang w:val="en-US" w:eastAsia="zh-CN"/>
              </w:rPr>
            </w:pPr>
            <w:r>
              <w:rPr>
                <w:rFonts w:hint="eastAsia"/>
                <w:szCs w:val="20"/>
                <w:lang w:val="en-US" w:eastAsia="zh-CN"/>
              </w:rPr>
              <w:t>（3）</w:t>
            </w:r>
            <w:r>
              <w:rPr>
                <w:rFonts w:hint="eastAsia" w:ascii="Times New Roman" w:hAnsi="Times New Roman" w:eastAsia="宋体" w:cs="宋体"/>
                <w:kern w:val="2"/>
                <w:szCs w:val="24"/>
                <w:lang w:val="en-US" w:eastAsia="zh-CN"/>
              </w:rPr>
              <w:t>服务承诺基本适合采购需求，实用性的有待完善的，得1分</w:t>
            </w:r>
          </w:p>
          <w:p>
            <w:pPr>
              <w:keepNext w:val="0"/>
              <w:keepLines w:val="0"/>
              <w:numPr>
                <w:ilvl w:val="0"/>
                <w:numId w:val="0"/>
              </w:numPr>
              <w:suppressLineNumbers w:val="0"/>
              <w:spacing w:before="0" w:beforeAutospacing="0" w:after="0" w:afterAutospacing="0"/>
              <w:ind w:left="0" w:right="0" w:rightChars="0"/>
              <w:rPr>
                <w:rFonts w:hint="default"/>
                <w:szCs w:val="20"/>
                <w:lang w:val="en-US" w:eastAsia="zh-CN"/>
              </w:rPr>
            </w:pPr>
            <w:r>
              <w:rPr>
                <w:rFonts w:hint="eastAsia" w:ascii="Times New Roman" w:hAnsi="Times New Roman" w:eastAsia="宋体" w:cs="宋体"/>
                <w:kern w:val="2"/>
                <w:szCs w:val="24"/>
                <w:lang w:val="en-US" w:eastAsia="zh-CN"/>
              </w:rPr>
              <w:t>（4）未提供的不得分。</w:t>
            </w:r>
          </w:p>
        </w:tc>
        <w:tc>
          <w:tcPr>
            <w:tcW w:w="630" w:type="dxa"/>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trPr>
        <w:tc>
          <w:tcPr>
            <w:tcW w:w="342" w:type="dxa"/>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六</w:t>
            </w:r>
          </w:p>
        </w:tc>
        <w:tc>
          <w:tcPr>
            <w:tcW w:w="1609" w:type="dxa"/>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olor w:val="auto"/>
                <w:szCs w:val="21"/>
              </w:rPr>
              <w:t>投标报价</w:t>
            </w:r>
          </w:p>
        </w:tc>
        <w:tc>
          <w:tcPr>
            <w:tcW w:w="601" w:type="dxa"/>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2"/>
                <w:szCs w:val="21"/>
              </w:rPr>
            </w:pPr>
            <w:r>
              <w:rPr>
                <w:rFonts w:hint="eastAsia" w:ascii="宋体" w:hAnsi="宋体" w:cs="宋体"/>
                <w:color w:val="auto"/>
                <w:szCs w:val="21"/>
                <w:lang w:val="en-US" w:eastAsia="zh-CN"/>
              </w:rPr>
              <w:t>30</w:t>
            </w:r>
            <w:r>
              <w:rPr>
                <w:rFonts w:hint="eastAsia" w:ascii="宋体" w:hAnsi="宋体" w:cs="宋体"/>
                <w:color w:val="auto"/>
                <w:szCs w:val="21"/>
              </w:rPr>
              <w:t>分</w:t>
            </w:r>
          </w:p>
        </w:tc>
        <w:tc>
          <w:tcPr>
            <w:tcW w:w="6635" w:type="dxa"/>
            <w:tcMar>
              <w:top w:w="10" w:type="dxa"/>
              <w:left w:w="10" w:type="dxa"/>
              <w:right w:w="10" w:type="dxa"/>
            </w:tcMar>
            <w:vAlign w:val="center"/>
          </w:tcPr>
          <w:p>
            <w:pPr>
              <w:keepNext w:val="0"/>
              <w:keepLines w:val="0"/>
              <w:suppressLineNumbers w:val="0"/>
              <w:snapToGrid w:val="0"/>
              <w:spacing w:before="0" w:beforeAutospacing="0" w:after="0" w:afterAutospacing="0"/>
              <w:ind w:left="0" w:right="0"/>
              <w:jc w:val="left"/>
              <w:rPr>
                <w:rFonts w:hint="default"/>
                <w:color w:val="auto"/>
                <w:szCs w:val="21"/>
              </w:rPr>
            </w:pPr>
            <w:r>
              <w:rPr>
                <w:rFonts w:hint="eastAsia"/>
                <w:color w:val="auto"/>
                <w:szCs w:val="21"/>
              </w:rPr>
              <w:t>采用低价优先法计算，即满足招标文件要求且投标价格最低的投标报价为投标基准价，其价格分为满分。其他投标供应商的价格分按照下列公式计算。</w:t>
            </w:r>
          </w:p>
          <w:p>
            <w:pPr>
              <w:keepNext w:val="0"/>
              <w:keepLines w:val="0"/>
              <w:suppressLineNumbers w:val="0"/>
              <w:spacing w:before="0" w:beforeAutospacing="0" w:after="0" w:afterAutospacing="0"/>
              <w:ind w:left="0" w:right="0"/>
              <w:textAlignment w:val="center"/>
              <w:rPr>
                <w:rFonts w:hint="default" w:ascii="宋体" w:hAnsi="宋体" w:cs="宋体"/>
                <w:color w:val="auto"/>
                <w:szCs w:val="21"/>
              </w:rPr>
            </w:pPr>
            <w:r>
              <w:rPr>
                <w:rFonts w:hint="eastAsia"/>
                <w:color w:val="auto"/>
                <w:szCs w:val="21"/>
              </w:rPr>
              <w:t>投标报价得分=（投标基准价/投标报价）×</w:t>
            </w:r>
            <w:r>
              <w:rPr>
                <w:rFonts w:hint="eastAsia"/>
                <w:color w:val="auto"/>
                <w:szCs w:val="21"/>
                <w:lang w:val="en-US" w:eastAsia="zh-CN"/>
              </w:rPr>
              <w:t>30</w:t>
            </w:r>
            <w:r>
              <w:rPr>
                <w:rFonts w:hint="eastAsia"/>
                <w:color w:val="auto"/>
                <w:szCs w:val="21"/>
              </w:rPr>
              <w:t>×100%（计算结果保留2位小数）。</w:t>
            </w:r>
          </w:p>
        </w:tc>
        <w:tc>
          <w:tcPr>
            <w:tcW w:w="630" w:type="dxa"/>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rPr>
            </w:pPr>
          </w:p>
        </w:tc>
      </w:tr>
    </w:tbl>
    <w:p/>
    <w:p>
      <w:pPr>
        <w:snapToGrid w:val="0"/>
        <w:spacing w:line="360" w:lineRule="auto"/>
        <w:ind w:firstLine="482"/>
      </w:pPr>
      <w:r>
        <w:rPr>
          <w:rFonts w:hint="eastAsia" w:ascii="宋体" w:hAnsi="宋体"/>
          <w:b/>
          <w:sz w:val="24"/>
          <w:szCs w:val="24"/>
        </w:rPr>
        <w:t>注：</w:t>
      </w:r>
      <w:r>
        <w:rPr>
          <w:rFonts w:hint="eastAsia" w:ascii="宋体" w:hAnsi="宋体"/>
          <w:b/>
          <w:sz w:val="24"/>
          <w:szCs w:val="24"/>
          <w:lang w:eastAsia="zh-CN"/>
        </w:rPr>
        <w:t>采购</w:t>
      </w:r>
      <w:r>
        <w:rPr>
          <w:rFonts w:hint="eastAsia" w:ascii="宋体" w:hAnsi="宋体"/>
          <w:b/>
          <w:sz w:val="24"/>
          <w:szCs w:val="24"/>
        </w:rPr>
        <w:t>响应文件中提供的证明材料（文字、图片）不完整、模糊不清、不准确，造成评委会的误评、错评及不利的评审后果由供应商自行承担。</w:t>
      </w:r>
    </w:p>
    <w:p>
      <w:pPr>
        <w:spacing w:line="400" w:lineRule="exact"/>
        <w:ind w:left="480" w:hanging="480" w:hangingChars="200"/>
        <w:rPr>
          <w:rFonts w:ascii="宋体" w:hAnsi="宋体"/>
          <w:sz w:val="24"/>
          <w:szCs w:val="24"/>
        </w:rPr>
      </w:pPr>
      <w:r>
        <w:rPr>
          <w:rFonts w:ascii="宋体" w:hAnsi="宋体"/>
          <w:sz w:val="24"/>
          <w:szCs w:val="24"/>
        </w:rPr>
        <w:t>25.</w:t>
      </w:r>
      <w:r>
        <w:rPr>
          <w:rFonts w:hint="eastAsia" w:ascii="宋体" w:hAnsi="宋体"/>
          <w:sz w:val="24"/>
          <w:szCs w:val="24"/>
          <w:lang w:val="en-US" w:eastAsia="zh-CN"/>
        </w:rPr>
        <w:t>4</w:t>
      </w:r>
      <w:r>
        <w:rPr>
          <w:rFonts w:hint="eastAsia" w:ascii="宋体" w:hAnsi="宋体"/>
          <w:sz w:val="24"/>
          <w:szCs w:val="24"/>
        </w:rPr>
        <w:t>汇总得分：汇总全体评委的评分表，并求出某一供应商的得分平均值，保留至小数点后两位数，即为该供应商评审得分。</w:t>
      </w:r>
    </w:p>
    <w:p>
      <w:pPr>
        <w:spacing w:line="400" w:lineRule="exact"/>
        <w:ind w:left="480" w:hanging="480" w:hangingChars="200"/>
        <w:rPr>
          <w:rFonts w:ascii="新宋体" w:hAnsi="新宋体" w:eastAsia="新宋体"/>
          <w:color w:val="000000"/>
          <w:sz w:val="24"/>
        </w:rPr>
      </w:pPr>
      <w:r>
        <w:rPr>
          <w:rFonts w:ascii="宋体" w:hAnsi="宋体"/>
          <w:sz w:val="24"/>
          <w:szCs w:val="24"/>
        </w:rPr>
        <w:t>25.</w:t>
      </w:r>
      <w:r>
        <w:rPr>
          <w:rFonts w:hint="eastAsia" w:ascii="宋体" w:hAnsi="宋体"/>
          <w:sz w:val="24"/>
          <w:szCs w:val="24"/>
          <w:lang w:val="en-US" w:eastAsia="zh-CN"/>
        </w:rPr>
        <w:t>5</w:t>
      </w:r>
      <w:r>
        <w:rPr>
          <w:rFonts w:hint="eastAsia" w:ascii="宋体" w:hAnsi="宋体"/>
          <w:sz w:val="24"/>
          <w:szCs w:val="24"/>
          <w:lang w:eastAsia="zh-CN"/>
        </w:rPr>
        <w:t>采购</w:t>
      </w:r>
      <w:r>
        <w:rPr>
          <w:rFonts w:hint="eastAsia" w:ascii="宋体" w:hAnsi="宋体"/>
          <w:sz w:val="24"/>
          <w:szCs w:val="24"/>
        </w:rPr>
        <w:t>小组应当根据综合评分情况，按照评审得分由高到低顺序推荐成交候选供应商，并编写评审报告。评审得分相同的，按照最后报价由低到高顺序推荐。若评审得分及最后报价均相同的，则通过摇号决定成交候选供应商排序，摇号程序是：①招标代理机构工作人员将进入摇号程序的投标人其在《</w:t>
      </w:r>
      <w:r>
        <w:rPr>
          <w:rFonts w:hint="eastAsia" w:ascii="宋体" w:hAnsi="宋体"/>
          <w:sz w:val="24"/>
          <w:szCs w:val="24"/>
          <w:lang w:eastAsia="zh-CN"/>
        </w:rPr>
        <w:t>采购</w:t>
      </w:r>
      <w:r>
        <w:rPr>
          <w:rFonts w:hint="eastAsia" w:ascii="宋体" w:hAnsi="宋体"/>
          <w:sz w:val="24"/>
          <w:szCs w:val="24"/>
        </w:rPr>
        <w:t>响应文件送达登记表》对应编号的号码球放入摇号机内（例：如参加摇号的投标人在《</w:t>
      </w:r>
      <w:r>
        <w:rPr>
          <w:rFonts w:hint="eastAsia" w:ascii="宋体" w:hAnsi="宋体"/>
          <w:sz w:val="24"/>
          <w:szCs w:val="24"/>
          <w:lang w:eastAsia="zh-CN"/>
        </w:rPr>
        <w:t>采购</w:t>
      </w:r>
      <w:r>
        <w:rPr>
          <w:rFonts w:hint="eastAsia" w:ascii="宋体" w:hAnsi="宋体"/>
          <w:sz w:val="24"/>
          <w:szCs w:val="24"/>
        </w:rPr>
        <w:t>响应文件送达登记表》上对应的编号为序号2、序号5，则放入摇号机的号码球为2号球、5号球。）②采购单位代表（或代理机构工作人员）进行摇号（仅限一次），摇出的号码与《</w:t>
      </w:r>
      <w:r>
        <w:rPr>
          <w:rFonts w:hint="eastAsia" w:ascii="宋体" w:hAnsi="宋体"/>
          <w:sz w:val="24"/>
          <w:szCs w:val="24"/>
          <w:lang w:eastAsia="zh-CN"/>
        </w:rPr>
        <w:t>采购</w:t>
      </w:r>
      <w:r>
        <w:rPr>
          <w:rFonts w:hint="eastAsia" w:ascii="宋体" w:hAnsi="宋体"/>
          <w:sz w:val="24"/>
          <w:szCs w:val="24"/>
        </w:rPr>
        <w:t>响应文件送达登记表》上顺序编号相对应的单位即为该项目</w:t>
      </w:r>
      <w:r>
        <w:rPr>
          <w:rFonts w:hint="eastAsia" w:ascii="新宋体" w:hAnsi="新宋体" w:eastAsia="新宋体" w:cs="新宋体"/>
          <w:color w:val="000000"/>
          <w:kern w:val="0"/>
          <w:sz w:val="24"/>
          <w:szCs w:val="24"/>
        </w:rPr>
        <w:t>成交人。</w:t>
      </w:r>
    </w:p>
    <w:p>
      <w:pPr>
        <w:spacing w:line="400" w:lineRule="exact"/>
        <w:ind w:left="480" w:hanging="480" w:hangingChars="200"/>
        <w:rPr>
          <w:rFonts w:ascii="宋体" w:hAnsi="宋体"/>
          <w:sz w:val="24"/>
          <w:szCs w:val="24"/>
        </w:rPr>
      </w:pPr>
      <w:r>
        <w:rPr>
          <w:rFonts w:ascii="宋体" w:hAnsi="宋体"/>
          <w:sz w:val="24"/>
          <w:szCs w:val="24"/>
        </w:rPr>
        <w:t>25.</w:t>
      </w:r>
      <w:r>
        <w:rPr>
          <w:rFonts w:hint="eastAsia" w:ascii="宋体" w:hAnsi="宋体"/>
          <w:sz w:val="24"/>
          <w:szCs w:val="24"/>
          <w:lang w:val="en-US" w:eastAsia="zh-CN"/>
        </w:rPr>
        <w:t>6</w:t>
      </w:r>
      <w:r>
        <w:rPr>
          <w:rFonts w:hint="eastAsia" w:ascii="宋体" w:hAnsi="宋体"/>
          <w:sz w:val="24"/>
          <w:szCs w:val="24"/>
        </w:rPr>
        <w:t>评审结束时，</w:t>
      </w:r>
      <w:r>
        <w:rPr>
          <w:rFonts w:hint="eastAsia" w:ascii="宋体" w:hAnsi="宋体"/>
          <w:sz w:val="24"/>
          <w:szCs w:val="24"/>
          <w:lang w:eastAsia="zh-CN"/>
        </w:rPr>
        <w:t>采购</w:t>
      </w:r>
      <w:r>
        <w:rPr>
          <w:rFonts w:hint="eastAsia" w:ascii="宋体" w:hAnsi="宋体"/>
          <w:sz w:val="24"/>
          <w:szCs w:val="24"/>
        </w:rPr>
        <w:t>小组要按照规定的格式写出评审报告，说明评审过程中的主要情况，</w:t>
      </w:r>
    </w:p>
    <w:p>
      <w:pPr>
        <w:spacing w:line="400" w:lineRule="exact"/>
        <w:ind w:left="480" w:hanging="480" w:hangingChars="200"/>
        <w:rPr>
          <w:rFonts w:ascii="宋体"/>
          <w:sz w:val="24"/>
          <w:szCs w:val="24"/>
        </w:rPr>
      </w:pPr>
      <w:r>
        <w:rPr>
          <w:rFonts w:hint="eastAsia" w:ascii="宋体" w:hAnsi="宋体"/>
          <w:sz w:val="24"/>
          <w:szCs w:val="24"/>
        </w:rPr>
        <w:t>按照优先次序，依次排列推荐成交候选供应商或确定成交候选供应商的顺序。</w:t>
      </w:r>
    </w:p>
    <w:p>
      <w:pPr>
        <w:spacing w:line="400" w:lineRule="exact"/>
        <w:ind w:left="480" w:hanging="480" w:hangingChars="200"/>
        <w:rPr>
          <w:rFonts w:ascii="宋体"/>
          <w:sz w:val="24"/>
          <w:szCs w:val="24"/>
        </w:rPr>
      </w:pPr>
      <w:r>
        <w:rPr>
          <w:rFonts w:ascii="宋体" w:hAnsi="宋体"/>
          <w:sz w:val="24"/>
          <w:szCs w:val="24"/>
        </w:rPr>
        <w:t>25.</w:t>
      </w:r>
      <w:r>
        <w:rPr>
          <w:rFonts w:hint="eastAsia" w:ascii="宋体" w:hAnsi="宋体"/>
          <w:sz w:val="24"/>
          <w:szCs w:val="24"/>
          <w:lang w:val="en-US" w:eastAsia="zh-CN"/>
        </w:rPr>
        <w:t>7</w:t>
      </w:r>
      <w:r>
        <w:rPr>
          <w:rFonts w:hint="eastAsia" w:ascii="宋体" w:hAnsi="宋体"/>
          <w:sz w:val="24"/>
          <w:szCs w:val="24"/>
        </w:rPr>
        <w:t>供应商报价明显缺乏竞争性的，</w:t>
      </w:r>
      <w:r>
        <w:rPr>
          <w:rFonts w:hint="eastAsia" w:ascii="宋体" w:hAnsi="宋体"/>
          <w:sz w:val="24"/>
          <w:szCs w:val="24"/>
          <w:lang w:eastAsia="zh-CN"/>
        </w:rPr>
        <w:t>采购</w:t>
      </w:r>
      <w:r>
        <w:rPr>
          <w:rFonts w:hint="eastAsia" w:ascii="宋体" w:hAnsi="宋体"/>
          <w:sz w:val="24"/>
          <w:szCs w:val="24"/>
        </w:rPr>
        <w:t>小组可以否决所有报价。</w:t>
      </w:r>
    </w:p>
    <w:p>
      <w:pPr>
        <w:spacing w:line="400" w:lineRule="exact"/>
        <w:ind w:left="480" w:hanging="480" w:hangingChars="200"/>
        <w:rPr>
          <w:rFonts w:ascii="宋体"/>
          <w:sz w:val="24"/>
          <w:szCs w:val="24"/>
        </w:rPr>
      </w:pPr>
      <w:r>
        <w:rPr>
          <w:rFonts w:ascii="宋体" w:hAnsi="宋体"/>
          <w:sz w:val="24"/>
          <w:szCs w:val="24"/>
        </w:rPr>
        <w:t>25.</w:t>
      </w:r>
      <w:r>
        <w:rPr>
          <w:rFonts w:hint="eastAsia" w:ascii="宋体" w:hAnsi="宋体"/>
          <w:sz w:val="24"/>
          <w:szCs w:val="24"/>
          <w:lang w:val="en-US" w:eastAsia="zh-CN"/>
        </w:rPr>
        <w:t>8</w:t>
      </w:r>
      <w:r>
        <w:rPr>
          <w:rFonts w:hint="eastAsia" w:ascii="宋体" w:hAnsi="宋体"/>
          <w:sz w:val="24"/>
          <w:szCs w:val="24"/>
          <w:lang w:eastAsia="zh-CN"/>
        </w:rPr>
        <w:t>采购</w:t>
      </w:r>
      <w:r>
        <w:rPr>
          <w:rFonts w:hint="eastAsia" w:ascii="宋体" w:hAnsi="宋体"/>
          <w:sz w:val="24"/>
          <w:szCs w:val="24"/>
        </w:rPr>
        <w:t>小组判定</w:t>
      </w:r>
      <w:r>
        <w:rPr>
          <w:rFonts w:hint="eastAsia" w:ascii="宋体" w:hAnsi="宋体"/>
          <w:sz w:val="24"/>
          <w:szCs w:val="24"/>
          <w:lang w:eastAsia="zh-CN"/>
        </w:rPr>
        <w:t>采购</w:t>
      </w:r>
      <w:r>
        <w:rPr>
          <w:rFonts w:hint="eastAsia" w:ascii="宋体" w:hAnsi="宋体"/>
          <w:sz w:val="24"/>
          <w:szCs w:val="24"/>
        </w:rPr>
        <w:t>响应文件的响应性只根据</w:t>
      </w:r>
      <w:r>
        <w:rPr>
          <w:rFonts w:hint="eastAsia" w:ascii="宋体" w:hAnsi="宋体"/>
          <w:sz w:val="24"/>
          <w:szCs w:val="24"/>
          <w:lang w:eastAsia="zh-CN"/>
        </w:rPr>
        <w:t>采购</w:t>
      </w:r>
      <w:r>
        <w:rPr>
          <w:rFonts w:hint="eastAsia" w:ascii="宋体" w:hAnsi="宋体"/>
          <w:sz w:val="24"/>
          <w:szCs w:val="24"/>
        </w:rPr>
        <w:t>响应文件本身的内容，而不寻求外部的证据，但资料有不真实不正确的内容时除外。</w:t>
      </w:r>
    </w:p>
    <w:p>
      <w:pPr>
        <w:spacing w:line="400" w:lineRule="exact"/>
        <w:ind w:left="480" w:hanging="480" w:hangingChars="200"/>
        <w:rPr>
          <w:rFonts w:ascii="宋体"/>
          <w:sz w:val="24"/>
          <w:szCs w:val="24"/>
        </w:rPr>
      </w:pPr>
      <w:r>
        <w:rPr>
          <w:rFonts w:ascii="宋体" w:hAnsi="宋体"/>
          <w:sz w:val="24"/>
          <w:szCs w:val="24"/>
        </w:rPr>
        <w:t>25.</w:t>
      </w:r>
      <w:r>
        <w:rPr>
          <w:rFonts w:hint="eastAsia" w:ascii="宋体" w:hAnsi="宋体"/>
          <w:sz w:val="24"/>
          <w:szCs w:val="24"/>
          <w:lang w:val="en-US" w:eastAsia="zh-CN"/>
        </w:rPr>
        <w:t>9</w:t>
      </w:r>
      <w:r>
        <w:rPr>
          <w:rFonts w:hint="eastAsia" w:ascii="宋体" w:hAnsi="宋体"/>
          <w:sz w:val="24"/>
          <w:szCs w:val="24"/>
        </w:rPr>
        <w:t>评审过程的保密。</w:t>
      </w:r>
    </w:p>
    <w:p>
      <w:pPr>
        <w:spacing w:line="400" w:lineRule="exact"/>
        <w:ind w:left="480" w:hanging="480" w:hangingChars="200"/>
        <w:rPr>
          <w:rFonts w:ascii="宋体"/>
          <w:sz w:val="24"/>
          <w:szCs w:val="24"/>
        </w:rPr>
      </w:pPr>
      <w:r>
        <w:rPr>
          <w:rFonts w:ascii="宋体" w:hAnsi="宋体"/>
          <w:sz w:val="24"/>
          <w:szCs w:val="24"/>
        </w:rPr>
        <w:t>25.</w:t>
      </w:r>
      <w:r>
        <w:rPr>
          <w:rFonts w:hint="eastAsia" w:ascii="宋体" w:hAnsi="宋体"/>
          <w:sz w:val="24"/>
          <w:szCs w:val="24"/>
          <w:lang w:val="en-US" w:eastAsia="zh-CN"/>
        </w:rPr>
        <w:t>9</w:t>
      </w:r>
      <w:r>
        <w:rPr>
          <w:rFonts w:ascii="宋体" w:hAnsi="宋体"/>
          <w:sz w:val="24"/>
          <w:szCs w:val="24"/>
        </w:rPr>
        <w:t>.1</w:t>
      </w:r>
      <w:r>
        <w:rPr>
          <w:rFonts w:hint="eastAsia" w:ascii="宋体" w:hAnsi="宋体"/>
          <w:sz w:val="24"/>
          <w:szCs w:val="24"/>
          <w:lang w:eastAsia="zh-CN"/>
        </w:rPr>
        <w:t>采购</w:t>
      </w:r>
      <w:r>
        <w:rPr>
          <w:rFonts w:hint="eastAsia" w:ascii="宋体" w:hAnsi="宋体"/>
          <w:sz w:val="24"/>
          <w:szCs w:val="24"/>
        </w:rPr>
        <w:t>小组成员或其他工作人员均不得向他人透露</w:t>
      </w:r>
      <w:r>
        <w:rPr>
          <w:rFonts w:hint="eastAsia" w:ascii="宋体" w:hAnsi="宋体"/>
          <w:sz w:val="24"/>
          <w:szCs w:val="24"/>
          <w:lang w:eastAsia="zh-CN"/>
        </w:rPr>
        <w:t>采购</w:t>
      </w:r>
      <w:r>
        <w:rPr>
          <w:rFonts w:hint="eastAsia" w:ascii="宋体" w:hAnsi="宋体"/>
          <w:sz w:val="24"/>
          <w:szCs w:val="24"/>
        </w:rPr>
        <w:t>及评审情况。</w:t>
      </w:r>
    </w:p>
    <w:p>
      <w:pPr>
        <w:spacing w:line="400" w:lineRule="exact"/>
        <w:ind w:left="480" w:hanging="480" w:hangingChars="200"/>
        <w:rPr>
          <w:rFonts w:ascii="宋体"/>
          <w:sz w:val="24"/>
          <w:szCs w:val="24"/>
        </w:rPr>
      </w:pPr>
      <w:r>
        <w:rPr>
          <w:rFonts w:ascii="宋体" w:hAnsi="宋体"/>
          <w:sz w:val="24"/>
          <w:szCs w:val="24"/>
        </w:rPr>
        <w:t>25.</w:t>
      </w:r>
      <w:r>
        <w:rPr>
          <w:rFonts w:hint="eastAsia" w:ascii="宋体" w:hAnsi="宋体"/>
          <w:sz w:val="24"/>
          <w:szCs w:val="24"/>
          <w:lang w:val="en-US" w:eastAsia="zh-CN"/>
        </w:rPr>
        <w:t>9</w:t>
      </w:r>
      <w:r>
        <w:rPr>
          <w:rFonts w:ascii="宋体" w:hAnsi="宋体"/>
          <w:sz w:val="24"/>
          <w:szCs w:val="24"/>
        </w:rPr>
        <w:t>.2</w:t>
      </w:r>
      <w:r>
        <w:rPr>
          <w:rFonts w:hint="eastAsia" w:ascii="宋体" w:hAnsi="宋体"/>
          <w:sz w:val="24"/>
          <w:szCs w:val="24"/>
        </w:rPr>
        <w:t>在</w:t>
      </w:r>
      <w:r>
        <w:rPr>
          <w:rFonts w:hint="eastAsia" w:ascii="宋体" w:hAnsi="宋体"/>
          <w:sz w:val="24"/>
          <w:szCs w:val="24"/>
          <w:lang w:eastAsia="zh-CN"/>
        </w:rPr>
        <w:t>采购</w:t>
      </w:r>
      <w:r>
        <w:rPr>
          <w:rFonts w:hint="eastAsia" w:ascii="宋体" w:hAnsi="宋体"/>
          <w:sz w:val="24"/>
          <w:szCs w:val="24"/>
        </w:rPr>
        <w:t>过程中，供应商如向</w:t>
      </w:r>
      <w:r>
        <w:rPr>
          <w:rFonts w:hint="eastAsia" w:ascii="宋体" w:hAnsi="宋体"/>
          <w:sz w:val="24"/>
          <w:szCs w:val="24"/>
          <w:lang w:eastAsia="zh-CN"/>
        </w:rPr>
        <w:t>采购</w:t>
      </w:r>
      <w:r>
        <w:rPr>
          <w:rFonts w:hint="eastAsia" w:ascii="宋体" w:hAnsi="宋体"/>
          <w:sz w:val="24"/>
          <w:szCs w:val="24"/>
        </w:rPr>
        <w:t>小组成员施加任何影响，都将会导致其</w:t>
      </w:r>
      <w:r>
        <w:rPr>
          <w:rFonts w:hint="eastAsia" w:ascii="宋体" w:hAnsi="宋体"/>
          <w:sz w:val="24"/>
          <w:szCs w:val="24"/>
          <w:lang w:eastAsia="zh-CN"/>
        </w:rPr>
        <w:t>采购</w:t>
      </w:r>
      <w:r>
        <w:rPr>
          <w:rFonts w:hint="eastAsia" w:ascii="宋体" w:hAnsi="宋体"/>
          <w:sz w:val="24"/>
          <w:szCs w:val="24"/>
        </w:rPr>
        <w:t>响应文件被拒绝。</w:t>
      </w:r>
    </w:p>
    <w:p>
      <w:pPr>
        <w:spacing w:line="400" w:lineRule="exact"/>
        <w:ind w:left="480" w:hanging="480" w:hangingChars="200"/>
        <w:rPr>
          <w:rFonts w:ascii="宋体"/>
          <w:sz w:val="24"/>
          <w:szCs w:val="24"/>
        </w:rPr>
      </w:pPr>
      <w:r>
        <w:rPr>
          <w:rFonts w:ascii="宋体" w:hAnsi="宋体"/>
          <w:sz w:val="24"/>
          <w:szCs w:val="24"/>
        </w:rPr>
        <w:t>25.1</w:t>
      </w:r>
      <w:r>
        <w:rPr>
          <w:rFonts w:hint="eastAsia" w:ascii="宋体" w:hAnsi="宋体"/>
          <w:sz w:val="24"/>
          <w:szCs w:val="24"/>
          <w:lang w:val="en-US" w:eastAsia="zh-CN"/>
        </w:rPr>
        <w:t>0</w:t>
      </w:r>
      <w:r>
        <w:rPr>
          <w:rFonts w:hint="eastAsia" w:ascii="宋体" w:hAnsi="宋体"/>
          <w:sz w:val="24"/>
          <w:szCs w:val="24"/>
          <w:lang w:eastAsia="zh-CN"/>
        </w:rPr>
        <w:t>采购</w:t>
      </w:r>
      <w:r>
        <w:rPr>
          <w:rFonts w:hint="eastAsia" w:ascii="宋体" w:hAnsi="宋体"/>
          <w:sz w:val="24"/>
          <w:szCs w:val="24"/>
        </w:rPr>
        <w:t>小组有权否决全部</w:t>
      </w:r>
      <w:r>
        <w:rPr>
          <w:rFonts w:hint="eastAsia" w:ascii="宋体" w:hAnsi="宋体"/>
          <w:sz w:val="24"/>
          <w:szCs w:val="24"/>
          <w:lang w:eastAsia="zh-CN"/>
        </w:rPr>
        <w:t>采购</w:t>
      </w:r>
      <w:r>
        <w:rPr>
          <w:rFonts w:hint="eastAsia" w:ascii="宋体" w:hAnsi="宋体"/>
          <w:sz w:val="24"/>
          <w:szCs w:val="24"/>
        </w:rPr>
        <w:t>响应文件。</w:t>
      </w:r>
    </w:p>
    <w:p>
      <w:pPr>
        <w:spacing w:line="400" w:lineRule="exact"/>
        <w:ind w:left="480" w:hanging="480" w:hangingChars="200"/>
        <w:rPr>
          <w:rFonts w:ascii="宋体"/>
          <w:sz w:val="24"/>
          <w:szCs w:val="24"/>
        </w:rPr>
      </w:pPr>
      <w:r>
        <w:rPr>
          <w:rFonts w:ascii="宋体" w:hAnsi="宋体"/>
          <w:sz w:val="24"/>
          <w:szCs w:val="24"/>
        </w:rPr>
        <w:t>25.1</w:t>
      </w:r>
      <w:r>
        <w:rPr>
          <w:rFonts w:hint="eastAsia" w:ascii="宋体" w:hAnsi="宋体"/>
          <w:sz w:val="24"/>
          <w:szCs w:val="24"/>
          <w:lang w:val="en-US" w:eastAsia="zh-CN"/>
        </w:rPr>
        <w:t>1</w:t>
      </w:r>
      <w:r>
        <w:rPr>
          <w:rFonts w:hint="eastAsia" w:ascii="宋体" w:hAnsi="宋体"/>
          <w:sz w:val="24"/>
          <w:szCs w:val="24"/>
        </w:rPr>
        <w:t>安徽熠成城市规划设计有限公司对未成交供应商不解释未成交原因。</w:t>
      </w:r>
    </w:p>
    <w:p>
      <w:pPr>
        <w:spacing w:line="400" w:lineRule="exact"/>
        <w:ind w:left="480" w:hanging="480" w:hangingChars="200"/>
        <w:rPr>
          <w:rFonts w:ascii="宋体"/>
          <w:sz w:val="24"/>
          <w:szCs w:val="24"/>
        </w:rPr>
      </w:pPr>
      <w:r>
        <w:rPr>
          <w:rFonts w:ascii="宋体" w:hAnsi="宋体"/>
          <w:sz w:val="24"/>
          <w:szCs w:val="24"/>
        </w:rPr>
        <w:t>26.1</w:t>
      </w:r>
      <w:r>
        <w:rPr>
          <w:rFonts w:hint="eastAsia" w:ascii="宋体" w:hAnsi="宋体"/>
          <w:sz w:val="24"/>
          <w:szCs w:val="24"/>
          <w:lang w:val="en-US" w:eastAsia="zh-CN"/>
        </w:rPr>
        <w:t>2</w:t>
      </w:r>
      <w:r>
        <w:rPr>
          <w:rFonts w:hint="eastAsia" w:ascii="宋体" w:hAnsi="宋体"/>
          <w:sz w:val="24"/>
          <w:szCs w:val="24"/>
        </w:rPr>
        <w:t>出现影响采购公正的违法、违规行为的。</w:t>
      </w:r>
    </w:p>
    <w:p>
      <w:pPr>
        <w:pStyle w:val="2"/>
        <w:spacing w:line="400" w:lineRule="exact"/>
        <w:jc w:val="center"/>
        <w:rPr>
          <w:rFonts w:ascii="宋体" w:hAnsi="宋体" w:eastAsia="宋体"/>
          <w:sz w:val="24"/>
          <w:szCs w:val="24"/>
        </w:rPr>
      </w:pPr>
      <w:r>
        <w:rPr>
          <w:rFonts w:hint="eastAsia" w:ascii="宋体" w:hAnsi="宋体" w:eastAsia="宋体"/>
          <w:sz w:val="24"/>
          <w:szCs w:val="24"/>
        </w:rPr>
        <w:t>（七）成交及签订合同</w:t>
      </w:r>
    </w:p>
    <w:p>
      <w:pPr>
        <w:spacing w:line="400" w:lineRule="exact"/>
        <w:ind w:left="480" w:hanging="480" w:hangingChars="200"/>
        <w:rPr>
          <w:rFonts w:ascii="宋体"/>
          <w:sz w:val="24"/>
          <w:szCs w:val="24"/>
        </w:rPr>
      </w:pPr>
      <w:r>
        <w:rPr>
          <w:rFonts w:ascii="宋体" w:hAnsi="宋体"/>
          <w:sz w:val="24"/>
          <w:szCs w:val="24"/>
        </w:rPr>
        <w:t>27</w:t>
      </w:r>
      <w:r>
        <w:rPr>
          <w:rFonts w:hint="eastAsia" w:ascii="宋体" w:hAnsi="宋体"/>
          <w:sz w:val="24"/>
          <w:szCs w:val="24"/>
        </w:rPr>
        <w:t>、推荐成交候选供应商</w:t>
      </w:r>
    </w:p>
    <w:p>
      <w:pPr>
        <w:spacing w:line="400" w:lineRule="exact"/>
        <w:ind w:left="480" w:hanging="480" w:hangingChars="200"/>
        <w:rPr>
          <w:rFonts w:ascii="宋体"/>
          <w:sz w:val="24"/>
          <w:szCs w:val="24"/>
        </w:rPr>
      </w:pPr>
      <w:r>
        <w:rPr>
          <w:rFonts w:ascii="宋体" w:hAnsi="宋体"/>
          <w:sz w:val="24"/>
          <w:szCs w:val="24"/>
        </w:rPr>
        <w:t>27.1</w:t>
      </w:r>
      <w:r>
        <w:rPr>
          <w:rFonts w:hint="eastAsia" w:ascii="宋体" w:hAnsi="宋体"/>
          <w:sz w:val="24"/>
          <w:szCs w:val="24"/>
          <w:lang w:eastAsia="zh-CN"/>
        </w:rPr>
        <w:t>采购</w:t>
      </w:r>
      <w:r>
        <w:rPr>
          <w:rFonts w:hint="eastAsia" w:ascii="宋体" w:hAnsi="宋体"/>
          <w:sz w:val="24"/>
          <w:szCs w:val="24"/>
        </w:rPr>
        <w:t>小组将向采购人推荐1名成交候选供应商。</w:t>
      </w:r>
    </w:p>
    <w:p>
      <w:pPr>
        <w:spacing w:line="400" w:lineRule="exact"/>
        <w:ind w:left="480" w:hanging="480" w:hangingChars="200"/>
        <w:rPr>
          <w:rFonts w:ascii="宋体"/>
          <w:sz w:val="24"/>
          <w:szCs w:val="24"/>
        </w:rPr>
      </w:pPr>
      <w:r>
        <w:rPr>
          <w:rFonts w:ascii="宋体" w:hAnsi="宋体"/>
          <w:sz w:val="24"/>
          <w:szCs w:val="24"/>
        </w:rPr>
        <w:t>28</w:t>
      </w:r>
      <w:r>
        <w:rPr>
          <w:rFonts w:hint="eastAsia" w:ascii="宋体" w:hAnsi="宋体"/>
          <w:sz w:val="24"/>
          <w:szCs w:val="24"/>
        </w:rPr>
        <w:t>、确定成交供应商</w:t>
      </w:r>
    </w:p>
    <w:p>
      <w:pPr>
        <w:spacing w:line="400" w:lineRule="exact"/>
        <w:ind w:left="480" w:hanging="480" w:hangingChars="200"/>
        <w:rPr>
          <w:rFonts w:ascii="宋体"/>
          <w:sz w:val="24"/>
          <w:szCs w:val="24"/>
        </w:rPr>
      </w:pPr>
      <w:r>
        <w:rPr>
          <w:rFonts w:ascii="宋体" w:hAnsi="宋体"/>
          <w:sz w:val="24"/>
          <w:szCs w:val="24"/>
        </w:rPr>
        <w:t>28.1</w:t>
      </w:r>
      <w:r>
        <w:rPr>
          <w:rFonts w:hint="eastAsia" w:ascii="宋体" w:hAnsi="宋体"/>
          <w:sz w:val="24"/>
          <w:szCs w:val="24"/>
        </w:rPr>
        <w:t>采购人在五个工作日内依法对</w:t>
      </w:r>
      <w:r>
        <w:rPr>
          <w:rFonts w:hint="eastAsia" w:ascii="宋体" w:hAnsi="宋体"/>
          <w:sz w:val="24"/>
          <w:szCs w:val="24"/>
          <w:lang w:eastAsia="zh-CN"/>
        </w:rPr>
        <w:t>采购</w:t>
      </w:r>
      <w:r>
        <w:rPr>
          <w:rFonts w:hint="eastAsia" w:ascii="宋体" w:hAnsi="宋体"/>
          <w:sz w:val="24"/>
          <w:szCs w:val="24"/>
        </w:rPr>
        <w:t>小组推荐的合格供应商进行确认。自采购人确定的合格供应商之日起</w:t>
      </w:r>
      <w:r>
        <w:rPr>
          <w:rFonts w:ascii="宋体" w:hAnsi="宋体"/>
          <w:sz w:val="24"/>
          <w:szCs w:val="24"/>
        </w:rPr>
        <w:t>2</w:t>
      </w:r>
      <w:r>
        <w:rPr>
          <w:rFonts w:hint="eastAsia" w:ascii="宋体" w:hAnsi="宋体"/>
          <w:sz w:val="24"/>
          <w:szCs w:val="24"/>
        </w:rPr>
        <w:t>个工作日内发布成交公告，供应商主动登录网站查询。自成交公告发布之日起，安徽熠成城市规划设计有限公司向成交供应商发出成交通知书，成交人须主动到安徽熠成城市规划设计有限公司领取，否则由此造成的后果由成交人单方面承担。</w:t>
      </w:r>
    </w:p>
    <w:p>
      <w:pPr>
        <w:spacing w:line="400" w:lineRule="exact"/>
        <w:ind w:left="480" w:hanging="480" w:hangingChars="200"/>
        <w:rPr>
          <w:rFonts w:ascii="宋体" w:hAnsi="宋体"/>
          <w:sz w:val="24"/>
          <w:szCs w:val="24"/>
        </w:rPr>
      </w:pPr>
      <w:r>
        <w:rPr>
          <w:rFonts w:ascii="宋体" w:hAnsi="宋体"/>
          <w:sz w:val="24"/>
          <w:szCs w:val="24"/>
        </w:rPr>
        <w:t>28.2</w:t>
      </w:r>
      <w:r>
        <w:rPr>
          <w:rFonts w:hint="eastAsia" w:ascii="宋体" w:hAnsi="宋体"/>
          <w:sz w:val="24"/>
          <w:szCs w:val="24"/>
        </w:rPr>
        <w:t>履约保证金：签订合同前，成交人需自成交通知书发出之日起五个工作日内，按照“供</w:t>
      </w:r>
    </w:p>
    <w:p>
      <w:pPr>
        <w:spacing w:line="400" w:lineRule="exact"/>
        <w:ind w:left="480" w:hanging="480" w:hangingChars="200"/>
        <w:rPr>
          <w:rFonts w:ascii="宋体"/>
          <w:sz w:val="24"/>
          <w:szCs w:val="24"/>
        </w:rPr>
      </w:pPr>
      <w:r>
        <w:rPr>
          <w:rFonts w:hint="eastAsia" w:ascii="宋体" w:hAnsi="宋体"/>
          <w:sz w:val="24"/>
          <w:szCs w:val="24"/>
        </w:rPr>
        <w:t>应商须知前附表规定”向采购人交纳履约保证金。</w:t>
      </w:r>
    </w:p>
    <w:p>
      <w:pPr>
        <w:spacing w:line="400" w:lineRule="exact"/>
        <w:ind w:left="480" w:hanging="480" w:hangingChars="200"/>
        <w:rPr>
          <w:rFonts w:ascii="宋体"/>
          <w:sz w:val="24"/>
          <w:szCs w:val="24"/>
        </w:rPr>
      </w:pPr>
      <w:r>
        <w:rPr>
          <w:rFonts w:ascii="宋体" w:hAnsi="宋体"/>
          <w:sz w:val="24"/>
          <w:szCs w:val="24"/>
        </w:rPr>
        <w:t>29</w:t>
      </w:r>
      <w:r>
        <w:rPr>
          <w:rFonts w:hint="eastAsia" w:ascii="宋体" w:hAnsi="宋体"/>
          <w:sz w:val="24"/>
          <w:szCs w:val="24"/>
        </w:rPr>
        <w:t>、合同签订、见证</w:t>
      </w:r>
    </w:p>
    <w:p>
      <w:pPr>
        <w:spacing w:line="400" w:lineRule="exact"/>
        <w:ind w:left="480" w:hanging="480" w:hangingChars="200"/>
        <w:rPr>
          <w:rFonts w:ascii="宋体"/>
          <w:sz w:val="24"/>
          <w:szCs w:val="24"/>
        </w:rPr>
      </w:pPr>
      <w:r>
        <w:rPr>
          <w:rFonts w:ascii="宋体" w:hAnsi="宋体"/>
          <w:sz w:val="24"/>
          <w:szCs w:val="24"/>
        </w:rPr>
        <w:t>29.1</w:t>
      </w:r>
      <w:r>
        <w:rPr>
          <w:rFonts w:hint="eastAsia" w:ascii="宋体" w:hAnsi="宋体"/>
          <w:sz w:val="24"/>
          <w:szCs w:val="24"/>
        </w:rPr>
        <w:t>双方按</w:t>
      </w:r>
      <w:r>
        <w:rPr>
          <w:rFonts w:hint="eastAsia" w:ascii="宋体" w:hAnsi="宋体"/>
          <w:sz w:val="24"/>
          <w:szCs w:val="24"/>
          <w:lang w:eastAsia="zh-CN"/>
        </w:rPr>
        <w:t>采购</w:t>
      </w:r>
      <w:r>
        <w:rPr>
          <w:rFonts w:hint="eastAsia" w:ascii="宋体" w:hAnsi="宋体"/>
          <w:sz w:val="24"/>
          <w:szCs w:val="24"/>
        </w:rPr>
        <w:t>文件规定起草委托合同并签署、盖章。</w:t>
      </w:r>
      <w:bookmarkStart w:id="10" w:name="_Toc272141469"/>
    </w:p>
    <w:p>
      <w:pPr>
        <w:spacing w:line="400" w:lineRule="exact"/>
        <w:ind w:left="480" w:hanging="480" w:hangingChars="200"/>
        <w:rPr>
          <w:rFonts w:ascii="宋体"/>
          <w:sz w:val="24"/>
          <w:szCs w:val="24"/>
        </w:rPr>
      </w:pPr>
      <w:r>
        <w:rPr>
          <w:rFonts w:ascii="宋体" w:hAnsi="宋体"/>
          <w:sz w:val="24"/>
          <w:szCs w:val="24"/>
        </w:rPr>
        <w:t>29.2</w:t>
      </w:r>
      <w:r>
        <w:rPr>
          <w:rFonts w:hint="eastAsia" w:ascii="宋体" w:hAnsi="宋体"/>
          <w:sz w:val="24"/>
          <w:szCs w:val="24"/>
        </w:rPr>
        <w:t>采购人、成交供应商合同签订后送安徽熠成城市规划设计有限公司见证。合同一式伍份（建议正反页打印），在甲方、乙方双方签字、盖章（含骑缝章）后生效，并报</w:t>
      </w:r>
      <w:r>
        <w:rPr>
          <w:rFonts w:hint="eastAsia" w:ascii="宋体" w:hAnsi="宋体"/>
          <w:sz w:val="24"/>
          <w:szCs w:val="24"/>
          <w:lang w:eastAsia="zh-CN"/>
        </w:rPr>
        <w:t>安徽熠成城市规划设计有限公司</w:t>
      </w:r>
      <w:r>
        <w:rPr>
          <w:rFonts w:hint="eastAsia" w:ascii="宋体" w:hAnsi="宋体"/>
          <w:sz w:val="24"/>
          <w:szCs w:val="24"/>
        </w:rPr>
        <w:t>见证。甲乙双方各二份、见证方一份。</w:t>
      </w:r>
    </w:p>
    <w:p>
      <w:pPr>
        <w:spacing w:line="400" w:lineRule="exact"/>
        <w:ind w:left="480" w:hanging="480" w:hangingChars="200"/>
        <w:rPr>
          <w:rFonts w:ascii="宋体"/>
          <w:sz w:val="24"/>
          <w:szCs w:val="24"/>
        </w:rPr>
      </w:pPr>
      <w:r>
        <w:rPr>
          <w:rFonts w:ascii="宋体" w:hAnsi="宋体"/>
          <w:sz w:val="24"/>
          <w:szCs w:val="24"/>
        </w:rPr>
        <w:t>29.3</w:t>
      </w:r>
      <w:r>
        <w:rPr>
          <w:rFonts w:hint="eastAsia" w:ascii="宋体" w:hAnsi="宋体"/>
          <w:sz w:val="24"/>
          <w:szCs w:val="24"/>
          <w:lang w:eastAsia="zh-CN"/>
        </w:rPr>
        <w:t>采购</w:t>
      </w:r>
      <w:r>
        <w:rPr>
          <w:rFonts w:hint="eastAsia" w:ascii="宋体" w:hAnsi="宋体"/>
          <w:sz w:val="24"/>
          <w:szCs w:val="24"/>
        </w:rPr>
        <w:t>文件、成交供应商的</w:t>
      </w:r>
      <w:r>
        <w:rPr>
          <w:rFonts w:hint="eastAsia" w:ascii="宋体" w:hAnsi="宋体"/>
          <w:sz w:val="24"/>
          <w:szCs w:val="24"/>
          <w:lang w:eastAsia="zh-CN"/>
        </w:rPr>
        <w:t>采购</w:t>
      </w:r>
      <w:r>
        <w:rPr>
          <w:rFonts w:hint="eastAsia" w:ascii="宋体" w:hAnsi="宋体"/>
          <w:sz w:val="24"/>
          <w:szCs w:val="24"/>
        </w:rPr>
        <w:t>响应文件、对</w:t>
      </w:r>
      <w:r>
        <w:rPr>
          <w:rFonts w:hint="eastAsia" w:ascii="宋体" w:hAnsi="宋体"/>
          <w:sz w:val="24"/>
          <w:szCs w:val="24"/>
          <w:lang w:eastAsia="zh-CN"/>
        </w:rPr>
        <w:t>采购</w:t>
      </w:r>
      <w:r>
        <w:rPr>
          <w:rFonts w:hint="eastAsia" w:ascii="宋体" w:hAnsi="宋体"/>
          <w:sz w:val="24"/>
          <w:szCs w:val="24"/>
        </w:rPr>
        <w:t>响应文件的书面澄清、最后报价、成交通知书等均作为合同的附件，是合同的组成部分。</w:t>
      </w:r>
    </w:p>
    <w:p>
      <w:pPr>
        <w:spacing w:line="400" w:lineRule="exact"/>
        <w:ind w:left="480" w:hanging="480" w:hangingChars="200"/>
        <w:rPr>
          <w:rFonts w:ascii="宋体" w:hAnsi="宋体"/>
          <w:sz w:val="24"/>
          <w:szCs w:val="24"/>
        </w:rPr>
      </w:pPr>
      <w:r>
        <w:rPr>
          <w:rFonts w:ascii="宋体" w:hAnsi="宋体"/>
          <w:sz w:val="24"/>
          <w:szCs w:val="24"/>
        </w:rPr>
        <w:t>30</w:t>
      </w:r>
      <w:r>
        <w:rPr>
          <w:rFonts w:hint="eastAsia" w:ascii="宋体" w:hAnsi="宋体"/>
          <w:sz w:val="24"/>
          <w:szCs w:val="24"/>
        </w:rPr>
        <w:t>、如果第一成交候选供应商因故放弃或被取消成交资格，采购人可以依次确认后续成交候</w:t>
      </w:r>
    </w:p>
    <w:p>
      <w:pPr>
        <w:spacing w:line="400" w:lineRule="exact"/>
        <w:ind w:left="480" w:hanging="480" w:hangingChars="200"/>
        <w:rPr>
          <w:rFonts w:ascii="宋体"/>
          <w:sz w:val="24"/>
          <w:szCs w:val="24"/>
        </w:rPr>
      </w:pPr>
      <w:r>
        <w:rPr>
          <w:rFonts w:hint="eastAsia" w:ascii="宋体" w:hAnsi="宋体"/>
          <w:sz w:val="24"/>
          <w:szCs w:val="24"/>
        </w:rPr>
        <w:t>选供应商为成交供应商或者重新采购。</w:t>
      </w:r>
    </w:p>
    <w:p>
      <w:pPr>
        <w:spacing w:line="400" w:lineRule="exact"/>
        <w:ind w:left="480" w:hanging="480" w:hangingChars="200"/>
        <w:rPr>
          <w:rFonts w:ascii="宋体" w:hAnsi="宋体"/>
          <w:sz w:val="24"/>
          <w:szCs w:val="24"/>
        </w:rPr>
      </w:pPr>
      <w:r>
        <w:rPr>
          <w:rFonts w:ascii="宋体" w:hAnsi="宋体"/>
          <w:sz w:val="24"/>
          <w:szCs w:val="24"/>
        </w:rPr>
        <w:t>31</w:t>
      </w:r>
      <w:r>
        <w:rPr>
          <w:rFonts w:hint="eastAsia" w:ascii="宋体" w:hAnsi="宋体"/>
          <w:sz w:val="24"/>
          <w:szCs w:val="24"/>
        </w:rPr>
        <w:t>、成交供应商因不可抗力或者自身原因不能在规定的时间内与采购人签订采购合同，应书</w:t>
      </w:r>
    </w:p>
    <w:p>
      <w:pPr>
        <w:spacing w:line="400" w:lineRule="exact"/>
        <w:ind w:left="480" w:hanging="480" w:hangingChars="200"/>
        <w:rPr>
          <w:rFonts w:ascii="宋体" w:hAnsi="宋体"/>
          <w:color w:val="000000" w:themeColor="text1"/>
          <w:sz w:val="24"/>
          <w:szCs w:val="24"/>
          <w14:textFill>
            <w14:solidFill>
              <w14:schemeClr w14:val="tx1"/>
            </w14:solidFill>
          </w14:textFill>
        </w:rPr>
      </w:pPr>
      <w:r>
        <w:rPr>
          <w:rFonts w:hint="eastAsia" w:ascii="宋体" w:hAnsi="宋体"/>
          <w:sz w:val="24"/>
          <w:szCs w:val="24"/>
        </w:rPr>
        <w:t>面告知管理部门，采购人可以与排在成交供应商之后第一位的成交候选供应商签订采购</w:t>
      </w:r>
      <w:r>
        <w:rPr>
          <w:rFonts w:hint="eastAsia" w:ascii="宋体" w:hAnsi="宋体"/>
          <w:color w:val="000000" w:themeColor="text1"/>
          <w:sz w:val="24"/>
          <w:szCs w:val="24"/>
          <w14:textFill>
            <w14:solidFill>
              <w14:schemeClr w14:val="tx1"/>
            </w14:solidFill>
          </w14:textFill>
        </w:rPr>
        <w:t>合同，</w:t>
      </w:r>
    </w:p>
    <w:p>
      <w:pPr>
        <w:spacing w:line="400" w:lineRule="exact"/>
        <w:ind w:left="480" w:hanging="480" w:hanging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以此类推，也可以重新采购。</w:t>
      </w:r>
    </w:p>
    <w:p>
      <w:pPr>
        <w:spacing w:line="400" w:lineRule="exact"/>
        <w:ind w:left="480" w:hanging="480" w:hanging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32、</w:t>
      </w:r>
      <w:r>
        <w:rPr>
          <w:rFonts w:ascii="宋体" w:hAnsi="宋体"/>
          <w:color w:val="000000" w:themeColor="text1"/>
          <w:sz w:val="24"/>
          <w:szCs w:val="24"/>
          <w14:textFill>
            <w14:solidFill>
              <w14:schemeClr w14:val="tx1"/>
            </w14:solidFill>
          </w14:textFill>
        </w:rPr>
        <w:t>采购人在签订合同时或履约过程中，经批准本项目预算的部门同意，可以在不改变合同</w:t>
      </w:r>
    </w:p>
    <w:p>
      <w:pPr>
        <w:spacing w:line="400" w:lineRule="exact"/>
        <w:ind w:left="480" w:hanging="480" w:hanging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其他条款的前提下变更采购数量，但变更的金额不得超过原合同采购金额的 10%。</w:t>
      </w:r>
    </w:p>
    <w:p>
      <w:pPr>
        <w:spacing w:line="400" w:lineRule="exact"/>
        <w:jc w:val="center"/>
        <w:rPr>
          <w:rFonts w:ascii="宋体"/>
          <w:b/>
          <w:sz w:val="24"/>
          <w:szCs w:val="24"/>
        </w:rPr>
      </w:pPr>
      <w:r>
        <w:rPr>
          <w:rFonts w:hint="eastAsia" w:ascii="宋体" w:hAnsi="宋体"/>
          <w:b/>
          <w:sz w:val="24"/>
          <w:szCs w:val="24"/>
        </w:rPr>
        <w:t>（八）保密和披露</w:t>
      </w:r>
    </w:p>
    <w:p>
      <w:pPr>
        <w:spacing w:line="400" w:lineRule="exact"/>
        <w:ind w:left="480" w:hanging="480" w:hangingChars="200"/>
        <w:rPr>
          <w:rFonts w:ascii="宋体"/>
          <w:sz w:val="24"/>
          <w:szCs w:val="24"/>
        </w:rPr>
      </w:pPr>
      <w:r>
        <w:rPr>
          <w:rFonts w:ascii="宋体" w:hAnsi="宋体"/>
          <w:sz w:val="24"/>
          <w:szCs w:val="24"/>
        </w:rPr>
        <w:t>3</w:t>
      </w:r>
      <w:r>
        <w:rPr>
          <w:rFonts w:hint="eastAsia" w:ascii="宋体" w:hAnsi="宋体"/>
          <w:sz w:val="24"/>
          <w:szCs w:val="24"/>
        </w:rPr>
        <w:t>3、供应商自购买</w:t>
      </w:r>
      <w:r>
        <w:rPr>
          <w:rFonts w:hint="eastAsia" w:ascii="宋体" w:hAnsi="宋体"/>
          <w:sz w:val="24"/>
          <w:szCs w:val="24"/>
          <w:lang w:eastAsia="zh-CN"/>
        </w:rPr>
        <w:t>采购</w:t>
      </w:r>
      <w:r>
        <w:rPr>
          <w:rFonts w:hint="eastAsia" w:ascii="宋体" w:hAnsi="宋体"/>
          <w:sz w:val="24"/>
          <w:szCs w:val="24"/>
        </w:rPr>
        <w:t>文件之日起，须承诺承担本</w:t>
      </w:r>
      <w:r>
        <w:rPr>
          <w:rFonts w:hint="eastAsia" w:ascii="宋体" w:hAnsi="宋体"/>
          <w:sz w:val="24"/>
          <w:szCs w:val="24"/>
          <w:lang w:eastAsia="zh-CN"/>
        </w:rPr>
        <w:t>采购</w:t>
      </w:r>
      <w:r>
        <w:rPr>
          <w:rFonts w:hint="eastAsia" w:ascii="宋体" w:hAnsi="宋体"/>
          <w:sz w:val="24"/>
          <w:szCs w:val="24"/>
        </w:rPr>
        <w:t>项目下保密义务，不得将因本次</w:t>
      </w:r>
      <w:r>
        <w:rPr>
          <w:rFonts w:hint="eastAsia" w:ascii="宋体" w:hAnsi="宋体"/>
          <w:sz w:val="24"/>
          <w:szCs w:val="24"/>
          <w:lang w:eastAsia="zh-CN"/>
        </w:rPr>
        <w:t>采购</w:t>
      </w:r>
      <w:r>
        <w:rPr>
          <w:rFonts w:hint="eastAsia" w:ascii="宋体" w:hAnsi="宋体"/>
          <w:sz w:val="24"/>
          <w:szCs w:val="24"/>
        </w:rPr>
        <w:t>获得的信息向第三方外传。</w:t>
      </w:r>
    </w:p>
    <w:p>
      <w:pPr>
        <w:spacing w:line="400" w:lineRule="exact"/>
        <w:ind w:left="480" w:hanging="480" w:hangingChars="200"/>
        <w:rPr>
          <w:rFonts w:ascii="宋体"/>
          <w:sz w:val="24"/>
          <w:szCs w:val="24"/>
        </w:rPr>
      </w:pPr>
      <w:r>
        <w:rPr>
          <w:rFonts w:ascii="宋体" w:hAnsi="宋体"/>
          <w:sz w:val="24"/>
          <w:szCs w:val="24"/>
        </w:rPr>
        <w:t>3</w:t>
      </w:r>
      <w:r>
        <w:rPr>
          <w:rFonts w:hint="eastAsia" w:ascii="宋体" w:hAnsi="宋体"/>
          <w:sz w:val="24"/>
          <w:szCs w:val="24"/>
        </w:rPr>
        <w:t>4、采购人有权将供应商提供的所有资料向其他政府部门或有关的非政府机构负责评审</w:t>
      </w:r>
      <w:r>
        <w:rPr>
          <w:rFonts w:hint="eastAsia" w:ascii="宋体" w:hAnsi="宋体"/>
          <w:sz w:val="24"/>
          <w:szCs w:val="24"/>
          <w:lang w:eastAsia="zh-CN"/>
        </w:rPr>
        <w:t>采购</w:t>
      </w:r>
      <w:r>
        <w:rPr>
          <w:rFonts w:hint="eastAsia" w:ascii="宋体" w:hAnsi="宋体"/>
          <w:sz w:val="24"/>
          <w:szCs w:val="24"/>
        </w:rPr>
        <w:t>响应文件的人员或与评审有关的人员披露。</w:t>
      </w:r>
    </w:p>
    <w:p>
      <w:pPr>
        <w:spacing w:line="400" w:lineRule="exact"/>
        <w:ind w:left="480" w:hanging="480" w:hangingChars="200"/>
        <w:jc w:val="left"/>
        <w:rPr>
          <w:rFonts w:hint="eastAsia" w:ascii="宋体" w:hAnsi="宋体"/>
          <w:sz w:val="24"/>
          <w:szCs w:val="24"/>
        </w:rPr>
      </w:pPr>
      <w:r>
        <w:rPr>
          <w:rFonts w:ascii="宋体" w:hAnsi="宋体"/>
          <w:sz w:val="24"/>
          <w:szCs w:val="24"/>
        </w:rPr>
        <w:t>3</w:t>
      </w:r>
      <w:r>
        <w:rPr>
          <w:rFonts w:hint="eastAsia" w:ascii="宋体" w:hAnsi="宋体"/>
          <w:sz w:val="24"/>
          <w:szCs w:val="24"/>
        </w:rPr>
        <w:t>5、采购人在认为适当时，或在任何第三者提出要求（书面或其他方式）时，无须事先征求供应商同意而披露关于已订立合约的资料、成交供应商的名称及地址、服务的有关信息以及合约条款等。</w:t>
      </w:r>
    </w:p>
    <w:p>
      <w:pPr>
        <w:spacing w:line="400" w:lineRule="exact"/>
        <w:ind w:left="480" w:hanging="480" w:hangingChars="200"/>
        <w:jc w:val="center"/>
        <w:rPr>
          <w:b/>
          <w:bCs/>
        </w:rPr>
      </w:pPr>
      <w:r>
        <w:rPr>
          <w:rFonts w:ascii="宋体"/>
          <w:sz w:val="24"/>
          <w:szCs w:val="24"/>
        </w:rPr>
        <w:br w:type="page"/>
      </w:r>
      <w:bookmarkStart w:id="11" w:name="_Toc108702264"/>
      <w:r>
        <w:rPr>
          <w:rFonts w:hint="eastAsia" w:ascii="宋体" w:hAnsi="宋体"/>
          <w:b/>
          <w:bCs/>
          <w:sz w:val="30"/>
          <w:szCs w:val="30"/>
        </w:rPr>
        <w:t>第四章  采购合同草案（格式）</w:t>
      </w:r>
      <w:bookmarkEnd w:id="11"/>
    </w:p>
    <w:p>
      <w:pPr>
        <w:spacing w:after="312"/>
        <w:jc w:val="center"/>
      </w:pPr>
      <w:r>
        <w:rPr>
          <w:rFonts w:hint="eastAsia" w:ascii="宋体" w:hAnsi="宋体" w:cs="Arial"/>
          <w:b/>
          <w:sz w:val="24"/>
        </w:rPr>
        <w:t>（合同内容可以不仅限于以下条款，经甲、乙双方约定可以补充）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u w:val="single"/>
          <w:lang w:val="en-US" w:eastAsia="zh-CN"/>
        </w:rPr>
        <w:t>含山县残疾人联合会</w:t>
      </w:r>
      <w:r>
        <w:rPr>
          <w:rFonts w:hint="eastAsia" w:ascii="宋体" w:hAnsi="宋体" w:eastAsia="宋体" w:cs="宋体"/>
          <w:sz w:val="24"/>
          <w:szCs w:val="24"/>
        </w:rPr>
        <w:t xml:space="preserve">（以下简称“甲方”）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（以下简称“乙方”），按照招标文件确定的事项签订本合同。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根据《中华人民共和国民法典》、《中华人民共和国政府采购法》等相关法 律、法规、政策之规定，按照平等、自愿、公平和诚实信用的原则，经甲方和乙 方协商一致，约定以下合同条款，以兹共同遵守、全面履行。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合同文件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下列文件是构成本合同不可分割的部分（同一单位发出的文件内容如有抵触，以后形成的文件为准）：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w:t>
      </w:r>
      <w:r>
        <w:rPr>
          <w:rFonts w:hint="eastAsia" w:ascii="宋体" w:hAnsi="宋体" w:cs="宋体"/>
          <w:sz w:val="24"/>
          <w:szCs w:val="24"/>
          <w:lang w:val="en-US" w:eastAsia="zh-CN"/>
        </w:rPr>
        <w:t>采购</w:t>
      </w:r>
      <w:r>
        <w:rPr>
          <w:rFonts w:hint="eastAsia" w:ascii="宋体" w:hAnsi="宋体" w:eastAsia="宋体" w:cs="宋体"/>
          <w:sz w:val="24"/>
          <w:szCs w:val="24"/>
        </w:rPr>
        <w:t>文件（项目名称：</w:t>
      </w:r>
      <w:r>
        <w:rPr>
          <w:rFonts w:hint="eastAsia" w:ascii="宋体" w:hAnsi="宋体" w:cs="宋体"/>
          <w:sz w:val="24"/>
          <w:szCs w:val="24"/>
          <w:u w:val="single"/>
          <w:lang w:val="en-US" w:eastAsia="zh-CN"/>
        </w:rPr>
        <w:t>含山县困难重度残疾人家庭无障碍改造项目</w:t>
      </w:r>
      <w:r>
        <w:rPr>
          <w:rFonts w:hint="eastAsia" w:ascii="宋体" w:hAnsi="宋体" w:eastAsia="宋体" w:cs="宋体"/>
          <w:sz w:val="24"/>
          <w:szCs w:val="24"/>
          <w:u w:val="single"/>
        </w:rPr>
        <w:t>，</w:t>
      </w:r>
      <w:r>
        <w:rPr>
          <w:rFonts w:hint="eastAsia" w:ascii="宋体" w:hAnsi="宋体" w:eastAsia="宋体" w:cs="宋体"/>
          <w:sz w:val="24"/>
          <w:szCs w:val="24"/>
        </w:rPr>
        <w:t>项目编号：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②乙方的投标文件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③附件：</w:t>
      </w:r>
      <w:r>
        <w:rPr>
          <w:rFonts w:hint="eastAsia" w:ascii="宋体" w:hAnsi="宋体" w:eastAsia="宋体" w:cs="宋体"/>
          <w:sz w:val="24"/>
          <w:szCs w:val="24"/>
          <w:lang w:eastAsia="zh-CN"/>
        </w:rPr>
        <w:t>安徽熠成城市规划设计有限公司</w:t>
      </w:r>
      <w:r>
        <w:rPr>
          <w:rFonts w:hint="eastAsia" w:ascii="宋体" w:hAnsi="宋体" w:eastAsia="宋体" w:cs="宋体"/>
          <w:sz w:val="24"/>
          <w:szCs w:val="24"/>
        </w:rPr>
        <w:t>在招标期间发布的所有补充通知； 乙方在评审答疑时及投标有效期内补充的所有书面文件；乙方投标时随同投标文件一起递送的资料及附图；</w:t>
      </w:r>
      <w:r>
        <w:rPr>
          <w:rFonts w:hint="eastAsia" w:ascii="宋体" w:hAnsi="宋体" w:eastAsia="宋体" w:cs="宋体"/>
          <w:sz w:val="24"/>
          <w:szCs w:val="24"/>
          <w:lang w:eastAsia="zh-CN"/>
        </w:rPr>
        <w:t>安徽熠成城市规划设计有限公司</w:t>
      </w:r>
      <w:r>
        <w:rPr>
          <w:rFonts w:hint="eastAsia" w:ascii="宋体" w:hAnsi="宋体" w:eastAsia="宋体" w:cs="宋体"/>
          <w:sz w:val="24"/>
          <w:szCs w:val="24"/>
        </w:rPr>
        <w:t xml:space="preserve">发出的中标通知书； 双方澄清、确认共同签字、盖章的补充文件。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甲方</w:t>
      </w:r>
      <w:r>
        <w:rPr>
          <w:rFonts w:hint="eastAsia" w:ascii="宋体" w:hAnsi="宋体" w:cs="宋体"/>
          <w:sz w:val="24"/>
          <w:szCs w:val="24"/>
          <w:lang w:val="en-US" w:eastAsia="zh-CN"/>
        </w:rPr>
        <w:t>采购</w:t>
      </w:r>
      <w:r>
        <w:rPr>
          <w:rFonts w:hint="eastAsia" w:ascii="宋体" w:hAnsi="宋体" w:eastAsia="宋体" w:cs="宋体"/>
          <w:sz w:val="24"/>
          <w:szCs w:val="24"/>
        </w:rPr>
        <w:t>文件、乙方投标文件、中标通知书均作为本合同附件，与本合 同具有同等法律效力。在实际履行过程中，本合同及各附件的适用顺序如下：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①各附件规定有抵触，但本合同有规定的，按本合同执行；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②各附件有抵触的，且本合同没有规定的，按甲方中标文件执行；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③甲方</w:t>
      </w:r>
      <w:r>
        <w:rPr>
          <w:rFonts w:hint="eastAsia" w:ascii="宋体" w:hAnsi="宋体" w:cs="宋体"/>
          <w:sz w:val="24"/>
          <w:szCs w:val="24"/>
          <w:lang w:val="en-US" w:eastAsia="zh-CN"/>
        </w:rPr>
        <w:t>采购</w:t>
      </w:r>
      <w:r>
        <w:rPr>
          <w:rFonts w:hint="eastAsia" w:ascii="宋体" w:hAnsi="宋体" w:eastAsia="宋体" w:cs="宋体"/>
          <w:sz w:val="24"/>
          <w:szCs w:val="24"/>
        </w:rPr>
        <w:t xml:space="preserve">文件未规定的，按乙方投标文件执行。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合同范围和条件：本合同的范围和条件应与招标文件的规定相一致。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合同标的</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1262"/>
        <w:gridCol w:w="749"/>
        <w:gridCol w:w="1147"/>
        <w:gridCol w:w="1422"/>
        <w:gridCol w:w="1303"/>
        <w:gridCol w:w="936"/>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26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标的名称</w:t>
            </w:r>
          </w:p>
        </w:tc>
        <w:tc>
          <w:tcPr>
            <w:tcW w:w="749"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品牌</w:t>
            </w:r>
          </w:p>
        </w:tc>
        <w:tc>
          <w:tcPr>
            <w:tcW w:w="1147"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规格型号</w:t>
            </w:r>
          </w:p>
        </w:tc>
        <w:tc>
          <w:tcPr>
            <w:tcW w:w="142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货物制造商</w:t>
            </w:r>
          </w:p>
        </w:tc>
        <w:tc>
          <w:tcPr>
            <w:tcW w:w="13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数量/单位</w:t>
            </w:r>
          </w:p>
        </w:tc>
        <w:tc>
          <w:tcPr>
            <w:tcW w:w="936"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单价（元）</w:t>
            </w:r>
          </w:p>
        </w:tc>
        <w:tc>
          <w:tcPr>
            <w:tcW w:w="937"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26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1"/>
                <w:szCs w:val="21"/>
                <w:vertAlign w:val="baseline"/>
              </w:rPr>
            </w:pPr>
          </w:p>
        </w:tc>
        <w:tc>
          <w:tcPr>
            <w:tcW w:w="749"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1"/>
                <w:szCs w:val="21"/>
                <w:vertAlign w:val="baseline"/>
              </w:rPr>
            </w:pPr>
          </w:p>
        </w:tc>
        <w:tc>
          <w:tcPr>
            <w:tcW w:w="1147"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1"/>
                <w:szCs w:val="21"/>
                <w:vertAlign w:val="baseline"/>
              </w:rPr>
            </w:pPr>
          </w:p>
        </w:tc>
        <w:tc>
          <w:tcPr>
            <w:tcW w:w="142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1"/>
                <w:szCs w:val="21"/>
                <w:vertAlign w:val="baseline"/>
              </w:rPr>
            </w:pPr>
          </w:p>
        </w:tc>
        <w:tc>
          <w:tcPr>
            <w:tcW w:w="13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1"/>
                <w:szCs w:val="21"/>
                <w:vertAlign w:val="baseline"/>
              </w:rPr>
            </w:pPr>
          </w:p>
        </w:tc>
        <w:tc>
          <w:tcPr>
            <w:tcW w:w="936"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1"/>
                <w:szCs w:val="21"/>
                <w:vertAlign w:val="baseline"/>
              </w:rPr>
            </w:pPr>
          </w:p>
        </w:tc>
        <w:tc>
          <w:tcPr>
            <w:tcW w:w="937"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26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1"/>
                <w:szCs w:val="21"/>
                <w:vertAlign w:val="baseline"/>
              </w:rPr>
            </w:pPr>
          </w:p>
        </w:tc>
        <w:tc>
          <w:tcPr>
            <w:tcW w:w="749"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1"/>
                <w:szCs w:val="21"/>
                <w:vertAlign w:val="baseline"/>
              </w:rPr>
            </w:pPr>
          </w:p>
        </w:tc>
        <w:tc>
          <w:tcPr>
            <w:tcW w:w="1147"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1"/>
                <w:szCs w:val="21"/>
                <w:vertAlign w:val="baseline"/>
              </w:rPr>
            </w:pPr>
          </w:p>
        </w:tc>
        <w:tc>
          <w:tcPr>
            <w:tcW w:w="142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1"/>
                <w:szCs w:val="21"/>
                <w:vertAlign w:val="baseline"/>
              </w:rPr>
            </w:pPr>
          </w:p>
        </w:tc>
        <w:tc>
          <w:tcPr>
            <w:tcW w:w="13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1"/>
                <w:szCs w:val="21"/>
                <w:vertAlign w:val="baseline"/>
              </w:rPr>
            </w:pPr>
          </w:p>
        </w:tc>
        <w:tc>
          <w:tcPr>
            <w:tcW w:w="936"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1"/>
                <w:szCs w:val="21"/>
                <w:vertAlign w:val="baseline"/>
              </w:rPr>
            </w:pPr>
          </w:p>
        </w:tc>
        <w:tc>
          <w:tcPr>
            <w:tcW w:w="937"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26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1"/>
                <w:szCs w:val="21"/>
                <w:vertAlign w:val="baseline"/>
              </w:rPr>
            </w:pPr>
          </w:p>
        </w:tc>
        <w:tc>
          <w:tcPr>
            <w:tcW w:w="749"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1"/>
                <w:szCs w:val="21"/>
                <w:vertAlign w:val="baseline"/>
              </w:rPr>
            </w:pPr>
          </w:p>
        </w:tc>
        <w:tc>
          <w:tcPr>
            <w:tcW w:w="1147"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1"/>
                <w:szCs w:val="21"/>
                <w:vertAlign w:val="baseline"/>
              </w:rPr>
            </w:pPr>
          </w:p>
        </w:tc>
        <w:tc>
          <w:tcPr>
            <w:tcW w:w="142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1"/>
                <w:szCs w:val="21"/>
                <w:vertAlign w:val="baseline"/>
              </w:rPr>
            </w:pPr>
          </w:p>
        </w:tc>
        <w:tc>
          <w:tcPr>
            <w:tcW w:w="13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1"/>
                <w:szCs w:val="21"/>
                <w:vertAlign w:val="baseline"/>
              </w:rPr>
            </w:pPr>
          </w:p>
        </w:tc>
        <w:tc>
          <w:tcPr>
            <w:tcW w:w="936"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1"/>
                <w:szCs w:val="21"/>
                <w:vertAlign w:val="baseline"/>
              </w:rPr>
            </w:pPr>
          </w:p>
        </w:tc>
        <w:tc>
          <w:tcPr>
            <w:tcW w:w="937"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1"/>
                <w:szCs w:val="21"/>
                <w:vertAlign w:val="baseline"/>
              </w:rPr>
            </w:pPr>
          </w:p>
        </w:tc>
        <w:tc>
          <w:tcPr>
            <w:tcW w:w="126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1"/>
                <w:szCs w:val="21"/>
                <w:vertAlign w:val="baseline"/>
              </w:rPr>
            </w:pPr>
          </w:p>
        </w:tc>
        <w:tc>
          <w:tcPr>
            <w:tcW w:w="749"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1"/>
                <w:szCs w:val="21"/>
                <w:vertAlign w:val="baseline"/>
              </w:rPr>
            </w:pPr>
          </w:p>
        </w:tc>
        <w:tc>
          <w:tcPr>
            <w:tcW w:w="1147"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1"/>
                <w:szCs w:val="21"/>
                <w:vertAlign w:val="baseline"/>
              </w:rPr>
            </w:pPr>
          </w:p>
        </w:tc>
        <w:tc>
          <w:tcPr>
            <w:tcW w:w="142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1"/>
                <w:szCs w:val="21"/>
                <w:vertAlign w:val="baseline"/>
              </w:rPr>
            </w:pPr>
          </w:p>
        </w:tc>
        <w:tc>
          <w:tcPr>
            <w:tcW w:w="13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1"/>
                <w:szCs w:val="21"/>
                <w:vertAlign w:val="baseline"/>
              </w:rPr>
            </w:pPr>
          </w:p>
        </w:tc>
        <w:tc>
          <w:tcPr>
            <w:tcW w:w="936"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1"/>
                <w:szCs w:val="21"/>
                <w:vertAlign w:val="baseline"/>
              </w:rPr>
            </w:pPr>
          </w:p>
        </w:tc>
        <w:tc>
          <w:tcPr>
            <w:tcW w:w="937"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1"/>
                <w:szCs w:val="21"/>
                <w:vertAlign w:val="baseli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合同总金额 合同总金额为：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人民币 ）。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付款方式</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合同签订后，1</w:t>
      </w:r>
      <w:r>
        <w:rPr>
          <w:rFonts w:hint="eastAsia" w:ascii="宋体" w:hAnsi="宋体" w:eastAsia="宋体" w:cs="宋体"/>
          <w:sz w:val="24"/>
          <w:szCs w:val="24"/>
          <w:lang w:val="en-US" w:eastAsia="zh-CN"/>
        </w:rPr>
        <w:t>5</w:t>
      </w:r>
      <w:r>
        <w:rPr>
          <w:rFonts w:hint="eastAsia" w:ascii="宋体" w:hAnsi="宋体" w:eastAsia="宋体" w:cs="宋体"/>
          <w:sz w:val="24"/>
          <w:szCs w:val="24"/>
        </w:rPr>
        <w:t>个工作日内支付合同总价款40%作为预付款</w:t>
      </w:r>
      <w:r>
        <w:rPr>
          <w:rFonts w:hint="eastAsia" w:ascii="宋体" w:hAnsi="宋体" w:eastAsia="宋体" w:cs="宋体"/>
          <w:sz w:val="24"/>
          <w:szCs w:val="24"/>
          <w:lang w:eastAsia="zh-CN"/>
        </w:rPr>
        <w:t>（乙方须向甲方提交银行、保险公司、担保公司等金融机构出具的预付款保函或其他担保措施）</w:t>
      </w:r>
      <w:r>
        <w:rPr>
          <w:rFonts w:hint="eastAsia" w:ascii="宋体" w:hAnsi="宋体" w:eastAsia="宋体" w:cs="宋体"/>
          <w:sz w:val="24"/>
          <w:szCs w:val="24"/>
        </w:rPr>
        <w:t>，施工结束乙方提交验收申请后1</w:t>
      </w:r>
      <w:r>
        <w:rPr>
          <w:rFonts w:hint="eastAsia" w:ascii="宋体" w:hAnsi="宋体" w:eastAsia="宋体" w:cs="宋体"/>
          <w:sz w:val="24"/>
          <w:szCs w:val="24"/>
          <w:lang w:val="en-US" w:eastAsia="zh-CN"/>
        </w:rPr>
        <w:t>5</w:t>
      </w:r>
      <w:r>
        <w:rPr>
          <w:rFonts w:hint="eastAsia" w:ascii="宋体" w:hAnsi="宋体" w:eastAsia="宋体" w:cs="宋体"/>
          <w:sz w:val="24"/>
          <w:szCs w:val="24"/>
        </w:rPr>
        <w:t>个工作日内组织开展履约验收完毕，验收合格后，</w:t>
      </w:r>
      <w:r>
        <w:rPr>
          <w:rFonts w:hint="eastAsia" w:ascii="宋体" w:hAnsi="宋体" w:eastAsia="宋体" w:cs="宋体"/>
          <w:sz w:val="24"/>
          <w:szCs w:val="24"/>
          <w:lang w:val="en-US" w:eastAsia="zh-CN"/>
        </w:rPr>
        <w:t>3个月</w:t>
      </w:r>
      <w:r>
        <w:rPr>
          <w:rFonts w:hint="eastAsia" w:ascii="宋体" w:hAnsi="宋体" w:eastAsia="宋体" w:cs="宋体"/>
          <w:sz w:val="24"/>
          <w:szCs w:val="24"/>
        </w:rPr>
        <w:t>内付至合同总价款的</w:t>
      </w:r>
      <w:r>
        <w:rPr>
          <w:rFonts w:hint="eastAsia" w:ascii="宋体" w:hAnsi="宋体" w:eastAsia="宋体" w:cs="宋体"/>
          <w:sz w:val="24"/>
          <w:szCs w:val="24"/>
          <w:lang w:val="en-US" w:eastAsia="zh-CN"/>
        </w:rPr>
        <w:t>100</w:t>
      </w:r>
      <w:r>
        <w:rPr>
          <w:rFonts w:hint="eastAsia" w:ascii="宋体" w:hAnsi="宋体" w:eastAsia="宋体" w:cs="宋体"/>
          <w:sz w:val="24"/>
          <w:szCs w:val="24"/>
        </w:rPr>
        <w:t>%，施工方应配合做好市级验收考核工作。</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（2）成交后，按采购方实际需求量据实结算，结算金额=各服务内容单价× ×实际供货量，最终结算金额不得超过本项目中标价。每户改造费用经过验收合格后据实结算。投标人可自行组织现场踏勘，未对现场踏勘而不能获取准确的现场资料，由此可能产生的错误判断给投标人造成的损失，由投标人自行承担，请投标人谨慎报价。</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（3）甲方在签订合同时或履约过程中，经批准本项目预算的部门同意，可以在不改变合同其他条款的前提下变更采购数量，但变更的金额不得超过原合同采购金额的10%。</w:t>
      </w:r>
      <w:r>
        <w:rPr>
          <w:rFonts w:hint="eastAsia" w:ascii="宋体" w:hAnsi="宋体" w:eastAsia="宋体" w:cs="宋体"/>
          <w:sz w:val="24"/>
          <w:szCs w:val="24"/>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6、履行服务时间（期限）、供货地点、质保期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履行服务时间（期限）：自合同签订之日起 </w:t>
      </w:r>
      <w:r>
        <w:rPr>
          <w:rFonts w:hint="eastAsia" w:ascii="宋体" w:hAnsi="宋体" w:eastAsia="宋体" w:cs="宋体"/>
          <w:sz w:val="24"/>
          <w:szCs w:val="24"/>
          <w:lang w:val="en-US" w:eastAsia="zh-CN"/>
        </w:rPr>
        <w:t xml:space="preserve"> 日</w:t>
      </w:r>
      <w:r>
        <w:rPr>
          <w:rFonts w:hint="eastAsia" w:ascii="宋体" w:hAnsi="宋体" w:eastAsia="宋体" w:cs="宋体"/>
          <w:sz w:val="24"/>
          <w:szCs w:val="24"/>
        </w:rPr>
        <w:t xml:space="preserve">内供货安装调试完毕。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供货地点：</w:t>
      </w:r>
      <w:r>
        <w:rPr>
          <w:rFonts w:hint="eastAsia" w:ascii="宋体" w:hAnsi="宋体" w:eastAsia="宋体" w:cs="宋体"/>
          <w:sz w:val="24"/>
          <w:szCs w:val="24"/>
          <w:lang w:val="en-US" w:eastAsia="zh-CN"/>
        </w:rPr>
        <w:t>含山县（采购人指定地点）</w:t>
      </w:r>
      <w:r>
        <w:rPr>
          <w:rFonts w:hint="eastAsia" w:ascii="宋体" w:hAnsi="宋体" w:eastAsia="宋体" w:cs="宋体"/>
          <w:sz w:val="24"/>
          <w:szCs w:val="24"/>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质保期：</w:t>
      </w:r>
      <w:r>
        <w:rPr>
          <w:rFonts w:hint="eastAsia" w:ascii="宋体" w:hAnsi="宋体" w:eastAsia="宋体" w:cs="宋体"/>
          <w:sz w:val="24"/>
          <w:szCs w:val="24"/>
          <w:lang w:val="en-US" w:eastAsia="zh-CN"/>
        </w:rPr>
        <w:t>本项目采用的物品有质保期限的按实际质保期执行，无质保期的供应商应免费提供售后服务一年。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7、包装和标记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7.1 乙方交付的所有合同标的应具有适于运输的坚固包装，并且乙方应根据 合同标的的不同特性和要求采取防潮、防雨、防锈、防震、防腐等保护措施，以 确保合同标的安全无损地送达交货地点。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7.2 若合同标的采用集装箱装运的，乙方应在每件包装箱相对的二个侧面 上，用不褪色的油漆以醒目的中文做出相应标记。乙方应根据合同标的的不同特 性和装卸运输上的不同要求，在包装箱相对的二个侧面上用中文标记“勿倒置”、 “小心轻放”、“防潮”等标志和“重心”等装卸搬运时适用的通用图案，以利 于装卸和搬运。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7.3 下列资料包装在合同标的的包装箱中：（1）装箱单；（2）合同标的数 量和质量合格证书、保修证书；（3）产品使用说明书及其它必要的技术资料。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7.4 凡由于乙方对合同标的包装不善、标记不明、防护措施不当或在合同标 的装箱前保管不良，致使合同标的遭到损坏或丢失，乙方应负责修理或更换，并 承担由此给甲方造成的一切损失。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8、质量标准和检验方式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8.1 乙方应保证提供给甲方的合同标的是货物生产厂商原造的，全新、未使用过的，是用符合要求的工艺和材料制造而成的，并完全满足本项目招标文件规 定的质量、性能和规格的要求。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8.2 乙方提供给甲方的合同标的应通过货物制造厂商的出厂检验，并提供质 量合格证书。乙方承诺提供给甲方的合同标的的技术规范应与本项目招标文件中 投标货物清单、质量要求和供货部分中的规定及投标文件中投标货物技术规范偏 离表(如果被采购人接受)相一致，同时，乙方提供的货物质量应符合中华人民共 和国相关标准及相应的技术规范、本次采购相关文件中的全部相关要求及乙方工 厂相关标准及相应的技术规范中之较高者。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8.3 乙方保证提供的货物符合中华人民共和国国家及行业的安全质量标准、 环保标准中之较高者；若货物来源于中华人民共和国境外，还要同时符合货物来 源国的官方、行业及生产厂商的安全质量标准、环保标准中之较高者。上述标准 为已发布的且在货物交付时有效的最新版本的标准；当货物来源于中华人民共和国境外时，产品必须附有原产地证明、中华人民共和国商检机构的检验证明、合 法进货渠道证明及海关完税证明，此外，有关技术资料中须附有全文翻译的中文 文本。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8.4 乙方应保证所提供的货物经正确安装、合理操作和维护保养在其使用寿 命期内具有令甲方满意的性能，并对由于合同标的的设计、工艺或材料的缺陷而 发生的任何故障负责。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8.5 合同标的交付前，乙方应对货物的质量、数量等方面进行详细、全面的 检验，并向甲方出具证明货物符合合同约定的文件。若检验时发现货物数量不足、 规格与合同要求不符或开箱时虽然货物外包装完好无损，但箱内货物短缺或损 伤，双方应签署书面形式证明，乙方应根据该证明及时补足或更换。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8.6 乙方保证向甲方提供的技术资料均是清晰的、正确的、完整的，且除原 设备提供的英文技术文档以外，其他文档应提供中文版本。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8.7 本合同各相关条款中凡与乙方责任或义务相关及由乙方原因所引起涉 及各项货物、零件、部件、配件及资料的更、换、补、退等情形，所发生相关的 任何价款、成本、费用，包括但不限于运输、安装、服务、维修、调试等，以及 保险、税、费等，均应当由乙方承担。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8.8 合同期满或者履行完毕后，甲方有权组织（包括依法邀请国家认可的质 量检测机构参加）对乙方履约的验收，即：甲方组织对乙方履约情况的验收，并 出具验收书；向社会公众提供的公共服务项目，验收时应当邀请服务对象参与并 出具意见，验收结果应当向社会公告。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8.9 甲方应当在项目完成且收到乙方验收申请后 5 个工作日内组织开展履约验收。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9、技术服务和保修责任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9.1 若厂家规定的保修期或合同标的主要部件的保修期长于本合同保修期， 应适用其保修期。(在本次招标文件所规定的期限中，若有不同期限自动适用其 中期限较长者)。虽有该期限的约定，但：仅为兜底约定；乙方承诺，本合同项 下标的的质保期或与质量相关的其它期限均自按照本合同约定方式完成最终验 收并由甲方签署了货物最终验收单之日起算；本合同甲方、乙方特别约定对本合 同项下货物的包退、包换、包修、负责保修等期限，应当在约定质量保证期限、 约定使用寿命、甲方在招标时所要求的期限或行业认可的平均使用寿命、国家部 委以上文件所规定的强制适用的期限等不同的期限中，自动适用其中最长的期 限；若各方对该类期限不能达成一致的确认则应当通过本合同中所约定的解决争 议的方式裁决出相关期限。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9.2 乙方保证在合同标的出现故障和缺陷时，或接到甲方提出的技术服务要 求后按规定时间内予以答复，如甲方有要求或必要时，乙方应在接到甲方通知后 规定时间内派员至甲方维修和提供现场指导。如乙方在接到甲方提出的技术服务 要求或维修通知后的规定时间内没有响应、拒绝或没有派员到达甲方提供技术服 务、修理或退换货物，甲方有权委托第三人对合同标的进行维修或提供技术服务， 由此产生的一切费用由乙方承担。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9.3 如因甲方在使用中自行变更货物的硬件或软件而引起的缺陷，或因甲方 人员维护不当而损坏的货物或零部件，乙方不负保修责任，乙方应按照或比照本 合同相关条款规定提供更换或修理服务，由此引起的合理费用由甲方负担。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9.4 如因乙方提供的货物硬件或软件有缺陷，或乙方提供的技术资料有错 误，或乙方在现场的技术人员指导有错误而使合同标的不能达到合同规定的指标 和技术性能，乙方应负责按本合同相关条款规定修理或更换，使货物运行指标和 技术性能达到合同规定,由此引起的全部费用由乙方承担。若以上原因导致或引 起甲方损失及导致或引起第三方受到损害的，全部赔偿责任均应由乙方承担。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9.5</w:t>
      </w:r>
      <w:r>
        <w:rPr>
          <w:rFonts w:hint="eastAsia" w:ascii="宋体" w:hAnsi="宋体" w:eastAsia="宋体" w:cs="宋体"/>
          <w:sz w:val="24"/>
          <w:szCs w:val="24"/>
        </w:rPr>
        <w:t xml:space="preserve">在合同标的质保期内，如果由于乙方更换、修理和续补货物，而造成本 合同标的不得不停止运行，货物保修期应依照停止运行的实际时间加以延长，如 因此给甲方造成损失，乙方应负责赔偿。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9.6 在合同标的保修期届满后，乙方保证继续为甲方提供设备的维修服务， 甲方应按乙方提供的不差于任何第三方的优惠价格向乙方支付相关费用，乙方保 证在合同标的使用期内以不高于本合同标的、相关配件及服务的价格，并且不差 于任何第三方的优惠价格，向甲方提供备品、备件及维修服务。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9.7 在合同标的保修期届满后，如果因合同标的硬件或软件的固有缺陷和瑕 疵出现紧急故障和事故，乙方应在接到甲方通知后立即提供电话支持、远程支持 并在规定时间内到达现场，迅速排除货物故障。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10、知识产权 乙方保证，乙方依据本合同提供的标的及相关的软件和技术资料，乙方均已 得到有关知识产权的权利人的合法授权，如发生涉及到专利权、著作权、商标权 等争议，乙方负责处理，并承担由此引起的全部法律及经济责任。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11、违约责任 </w:t>
      </w:r>
    </w:p>
    <w:p>
      <w:pPr>
        <w:spacing w:line="360" w:lineRule="auto"/>
        <w:ind w:firstLine="435"/>
        <w:rPr>
          <w:rFonts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11</w:t>
      </w:r>
      <w:r>
        <w:rPr>
          <w:rFonts w:hint="eastAsia" w:ascii="宋体" w:hAnsi="宋体" w:eastAsia="宋体" w:cs="Times New Roman"/>
          <w:color w:val="000000"/>
          <w:sz w:val="24"/>
          <w:szCs w:val="24"/>
        </w:rPr>
        <w:t>.1</w:t>
      </w:r>
      <w:r>
        <w:rPr>
          <w:rFonts w:ascii="宋体" w:hAnsi="宋体" w:eastAsia="宋体" w:cs="Times New Roman"/>
          <w:color w:val="000000"/>
          <w:sz w:val="24"/>
          <w:szCs w:val="24"/>
        </w:rPr>
        <w:t>除不可抗力外，如果乙方没有按照本合同约定的期限</w:t>
      </w:r>
      <w:r>
        <w:rPr>
          <w:rFonts w:hint="eastAsia" w:ascii="宋体" w:hAnsi="宋体" w:eastAsia="宋体" w:cs="Times New Roman"/>
          <w:color w:val="000000"/>
          <w:sz w:val="24"/>
          <w:szCs w:val="24"/>
        </w:rPr>
        <w:t>、</w:t>
      </w:r>
      <w:r>
        <w:rPr>
          <w:rFonts w:ascii="宋体" w:hAnsi="宋体" w:eastAsia="宋体" w:cs="Times New Roman"/>
          <w:color w:val="000000"/>
          <w:sz w:val="24"/>
          <w:szCs w:val="24"/>
        </w:rPr>
        <w:t>地点和方式交付货物，那么甲方可要求乙方支付违约金</w:t>
      </w:r>
      <w:r>
        <w:rPr>
          <w:rFonts w:hint="eastAsia" w:ascii="宋体" w:hAnsi="宋体" w:eastAsia="宋体" w:cs="Times New Roman"/>
          <w:color w:val="000000"/>
          <w:sz w:val="24"/>
          <w:szCs w:val="24"/>
        </w:rPr>
        <w:t>，</w:t>
      </w:r>
      <w:r>
        <w:rPr>
          <w:rFonts w:ascii="宋体" w:hAnsi="宋体" w:eastAsia="宋体" w:cs="Times New Roman"/>
          <w:color w:val="000000"/>
          <w:sz w:val="24"/>
          <w:szCs w:val="24"/>
        </w:rPr>
        <w:t>违约金按每迟延交付货物一日的应交付而未交付货物价格的</w:t>
      </w:r>
      <w:r>
        <w:rPr>
          <w:rFonts w:hint="eastAsia"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u w:val="single"/>
          <w:lang w:val="en-US" w:eastAsia="zh-CN"/>
        </w:rPr>
        <w:t>0.03</w:t>
      </w:r>
      <w:r>
        <w:rPr>
          <w:rFonts w:hint="eastAsia" w:ascii="宋体" w:hAnsi="宋体" w:eastAsia="宋体" w:cs="Times New Roman"/>
          <w:color w:val="000000"/>
          <w:sz w:val="24"/>
          <w:szCs w:val="24"/>
          <w:u w:val="single"/>
        </w:rPr>
        <w:t xml:space="preserve"> </w:t>
      </w:r>
      <w:r>
        <w:rPr>
          <w:rFonts w:ascii="宋体" w:hAnsi="宋体" w:eastAsia="宋体" w:cs="Times New Roman"/>
          <w:color w:val="000000"/>
          <w:sz w:val="24"/>
          <w:szCs w:val="24"/>
        </w:rPr>
        <w:t>%计算</w:t>
      </w:r>
      <w:r>
        <w:rPr>
          <w:rFonts w:hint="eastAsia" w:ascii="宋体" w:hAnsi="宋体" w:eastAsia="宋体" w:cs="Times New Roman"/>
          <w:color w:val="000000"/>
          <w:sz w:val="24"/>
          <w:szCs w:val="24"/>
        </w:rPr>
        <w:t>，</w:t>
      </w:r>
      <w:r>
        <w:rPr>
          <w:rFonts w:ascii="宋体" w:hAnsi="宋体" w:eastAsia="宋体" w:cs="Times New Roman"/>
          <w:color w:val="000000"/>
          <w:sz w:val="24"/>
          <w:szCs w:val="24"/>
        </w:rPr>
        <w:t>最高限额为</w:t>
      </w:r>
      <w:r>
        <w:rPr>
          <w:rFonts w:hint="eastAsia" w:ascii="宋体" w:hAnsi="宋体" w:eastAsia="宋体" w:cs="Times New Roman"/>
          <w:color w:val="000000"/>
          <w:sz w:val="24"/>
          <w:szCs w:val="24"/>
        </w:rPr>
        <w:t>本</w:t>
      </w:r>
      <w:r>
        <w:rPr>
          <w:rFonts w:ascii="宋体" w:hAnsi="宋体" w:eastAsia="宋体" w:cs="Times New Roman"/>
          <w:color w:val="000000"/>
          <w:sz w:val="24"/>
          <w:szCs w:val="24"/>
        </w:rPr>
        <w:t>合同总价的</w:t>
      </w:r>
      <w:r>
        <w:rPr>
          <w:rFonts w:hint="eastAsia"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u w:val="single"/>
          <w:lang w:val="en-US" w:eastAsia="zh-CN"/>
        </w:rPr>
        <w:t>20</w:t>
      </w:r>
      <w:r>
        <w:rPr>
          <w:rFonts w:hint="eastAsia" w:ascii="宋体" w:hAnsi="宋体" w:eastAsia="宋体" w:cs="Times New Roman"/>
          <w:color w:val="000000"/>
          <w:sz w:val="24"/>
          <w:szCs w:val="24"/>
          <w:u w:val="single"/>
        </w:rPr>
        <w:t xml:space="preserve">  </w:t>
      </w:r>
      <w:r>
        <w:rPr>
          <w:rFonts w:ascii="宋体" w:hAnsi="宋体" w:eastAsia="宋体" w:cs="Times New Roman"/>
          <w:color w:val="000000"/>
          <w:sz w:val="24"/>
          <w:szCs w:val="24"/>
        </w:rPr>
        <w:t>%</w:t>
      </w:r>
      <w:r>
        <w:rPr>
          <w:rFonts w:hint="eastAsia" w:ascii="宋体" w:hAnsi="宋体" w:eastAsia="宋体" w:cs="Times New Roman"/>
          <w:color w:val="000000"/>
          <w:sz w:val="24"/>
          <w:szCs w:val="24"/>
        </w:rPr>
        <w:t>；</w:t>
      </w:r>
      <w:r>
        <w:rPr>
          <w:rFonts w:ascii="宋体" w:hAnsi="宋体" w:eastAsia="宋体" w:cs="Times New Roman"/>
          <w:color w:val="000000"/>
          <w:sz w:val="24"/>
          <w:szCs w:val="24"/>
        </w:rPr>
        <w:t>迟延交付货物的违约金计算数额达到前述最高限额之日起</w:t>
      </w:r>
      <w:r>
        <w:rPr>
          <w:rFonts w:hint="eastAsia" w:ascii="宋体" w:hAnsi="宋体" w:eastAsia="宋体" w:cs="Times New Roman"/>
          <w:color w:val="000000"/>
          <w:sz w:val="24"/>
          <w:szCs w:val="24"/>
        </w:rPr>
        <w:t>，</w:t>
      </w:r>
      <w:r>
        <w:rPr>
          <w:rFonts w:ascii="宋体" w:hAnsi="宋体" w:eastAsia="宋体" w:cs="Times New Roman"/>
          <w:color w:val="000000"/>
          <w:sz w:val="24"/>
          <w:szCs w:val="24"/>
        </w:rPr>
        <w:t>甲方有权在要求乙方支付违约金的同时</w:t>
      </w:r>
      <w:r>
        <w:rPr>
          <w:rFonts w:hint="eastAsia" w:ascii="宋体" w:hAnsi="宋体" w:eastAsia="宋体" w:cs="Times New Roman"/>
          <w:color w:val="000000"/>
          <w:sz w:val="24"/>
          <w:szCs w:val="24"/>
        </w:rPr>
        <w:t>，书面通知乙方</w:t>
      </w:r>
      <w:r>
        <w:rPr>
          <w:rFonts w:ascii="宋体" w:hAnsi="宋体" w:eastAsia="宋体" w:cs="Times New Roman"/>
          <w:color w:val="000000"/>
          <w:sz w:val="24"/>
          <w:szCs w:val="24"/>
        </w:rPr>
        <w:t>解除本合同</w:t>
      </w:r>
      <w:r>
        <w:rPr>
          <w:rFonts w:hint="eastAsia" w:ascii="宋体" w:hAnsi="宋体" w:eastAsia="宋体" w:cs="Times New Roman"/>
          <w:color w:val="000000"/>
          <w:sz w:val="24"/>
          <w:szCs w:val="24"/>
        </w:rPr>
        <w:t>；</w:t>
      </w:r>
    </w:p>
    <w:p>
      <w:pPr>
        <w:spacing w:line="360" w:lineRule="auto"/>
        <w:ind w:firstLine="435"/>
        <w:rPr>
          <w:rFonts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11</w:t>
      </w:r>
      <w:r>
        <w:rPr>
          <w:rFonts w:hint="eastAsia" w:ascii="宋体" w:hAnsi="宋体" w:eastAsia="宋体" w:cs="Times New Roman"/>
          <w:color w:val="000000"/>
          <w:sz w:val="24"/>
          <w:szCs w:val="24"/>
        </w:rPr>
        <w:t>.2</w:t>
      </w:r>
      <w:r>
        <w:rPr>
          <w:rFonts w:ascii="宋体" w:hAnsi="宋体" w:eastAsia="宋体" w:cs="Times New Roman"/>
          <w:color w:val="000000"/>
          <w:sz w:val="24"/>
          <w:szCs w:val="24"/>
        </w:rPr>
        <w:t>除不可抗力外，如果甲方没有按照本合同约定的付款方式付款，那么乙方可要求甲方支付违约金</w:t>
      </w:r>
      <w:r>
        <w:rPr>
          <w:rFonts w:hint="eastAsia" w:ascii="宋体" w:hAnsi="宋体" w:eastAsia="宋体" w:cs="Times New Roman"/>
          <w:color w:val="000000"/>
          <w:sz w:val="24"/>
          <w:szCs w:val="24"/>
        </w:rPr>
        <w:t>，</w:t>
      </w:r>
      <w:r>
        <w:rPr>
          <w:rFonts w:ascii="宋体" w:hAnsi="宋体" w:eastAsia="宋体" w:cs="Times New Roman"/>
          <w:color w:val="000000"/>
          <w:sz w:val="24"/>
          <w:szCs w:val="24"/>
        </w:rPr>
        <w:t>违约金按每迟延</w:t>
      </w:r>
      <w:r>
        <w:rPr>
          <w:rFonts w:hint="eastAsia" w:ascii="宋体" w:hAnsi="宋体" w:eastAsia="宋体" w:cs="Times New Roman"/>
          <w:color w:val="000000"/>
          <w:sz w:val="24"/>
          <w:szCs w:val="24"/>
        </w:rPr>
        <w:t>付款</w:t>
      </w:r>
      <w:r>
        <w:rPr>
          <w:rFonts w:ascii="宋体" w:hAnsi="宋体" w:eastAsia="宋体" w:cs="Times New Roman"/>
          <w:color w:val="000000"/>
          <w:sz w:val="24"/>
          <w:szCs w:val="24"/>
        </w:rPr>
        <w:t>一日的应付而未付款的</w:t>
      </w:r>
      <w:r>
        <w:rPr>
          <w:rFonts w:hint="eastAsia"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u w:val="single"/>
          <w:lang w:val="en-US" w:eastAsia="zh-CN"/>
        </w:rPr>
        <w:t>0.03</w:t>
      </w:r>
      <w:r>
        <w:rPr>
          <w:rFonts w:hint="eastAsia" w:ascii="宋体" w:hAnsi="宋体" w:eastAsia="宋体" w:cs="Times New Roman"/>
          <w:color w:val="000000"/>
          <w:sz w:val="24"/>
          <w:szCs w:val="24"/>
          <w:u w:val="single"/>
        </w:rPr>
        <w:t xml:space="preserve">  </w:t>
      </w:r>
      <w:r>
        <w:rPr>
          <w:rFonts w:ascii="宋体" w:hAnsi="宋体" w:eastAsia="宋体" w:cs="Times New Roman"/>
          <w:color w:val="000000"/>
          <w:sz w:val="24"/>
          <w:szCs w:val="24"/>
        </w:rPr>
        <w:t>%计算</w:t>
      </w:r>
      <w:r>
        <w:rPr>
          <w:rFonts w:hint="eastAsia" w:ascii="宋体" w:hAnsi="宋体" w:eastAsia="宋体" w:cs="Times New Roman"/>
          <w:color w:val="000000"/>
          <w:sz w:val="24"/>
          <w:szCs w:val="24"/>
        </w:rPr>
        <w:t>，</w:t>
      </w:r>
      <w:r>
        <w:rPr>
          <w:rFonts w:ascii="宋体" w:hAnsi="宋体" w:eastAsia="宋体" w:cs="Times New Roman"/>
          <w:color w:val="000000"/>
          <w:sz w:val="24"/>
          <w:szCs w:val="24"/>
        </w:rPr>
        <w:t>最高限额为</w:t>
      </w:r>
      <w:r>
        <w:rPr>
          <w:rFonts w:hint="eastAsia" w:ascii="宋体" w:hAnsi="宋体" w:eastAsia="宋体" w:cs="Times New Roman"/>
          <w:color w:val="000000"/>
          <w:sz w:val="24"/>
          <w:szCs w:val="24"/>
        </w:rPr>
        <w:t>本</w:t>
      </w:r>
      <w:r>
        <w:rPr>
          <w:rFonts w:ascii="宋体" w:hAnsi="宋体" w:eastAsia="宋体" w:cs="Times New Roman"/>
          <w:color w:val="000000"/>
          <w:sz w:val="24"/>
          <w:szCs w:val="24"/>
        </w:rPr>
        <w:t>合同总价的</w:t>
      </w:r>
      <w:r>
        <w:rPr>
          <w:rFonts w:hint="eastAsia"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u w:val="single"/>
          <w:lang w:val="en-US" w:eastAsia="zh-CN"/>
        </w:rPr>
        <w:t>20</w:t>
      </w:r>
      <w:r>
        <w:rPr>
          <w:rFonts w:hint="eastAsia" w:ascii="宋体" w:hAnsi="宋体" w:eastAsia="宋体" w:cs="Times New Roman"/>
          <w:color w:val="000000"/>
          <w:sz w:val="24"/>
          <w:szCs w:val="24"/>
          <w:u w:val="single"/>
        </w:rPr>
        <w:t xml:space="preserve"> </w:t>
      </w:r>
      <w:r>
        <w:rPr>
          <w:rFonts w:ascii="宋体" w:hAnsi="宋体" w:eastAsia="宋体" w:cs="Times New Roman"/>
          <w:color w:val="000000"/>
          <w:sz w:val="24"/>
          <w:szCs w:val="24"/>
        </w:rPr>
        <w:t>%</w:t>
      </w:r>
      <w:r>
        <w:rPr>
          <w:rFonts w:hint="eastAsia" w:ascii="宋体" w:hAnsi="宋体" w:eastAsia="宋体" w:cs="Times New Roman"/>
          <w:color w:val="000000"/>
          <w:sz w:val="24"/>
          <w:szCs w:val="24"/>
        </w:rPr>
        <w:t>；</w:t>
      </w:r>
      <w:r>
        <w:rPr>
          <w:rFonts w:ascii="宋体" w:hAnsi="宋体" w:eastAsia="宋体" w:cs="Times New Roman"/>
          <w:color w:val="000000"/>
          <w:sz w:val="24"/>
          <w:szCs w:val="24"/>
        </w:rPr>
        <w:t>迟延</w:t>
      </w:r>
      <w:r>
        <w:rPr>
          <w:rFonts w:hint="eastAsia" w:ascii="宋体" w:hAnsi="宋体" w:eastAsia="宋体" w:cs="Times New Roman"/>
          <w:color w:val="000000"/>
          <w:sz w:val="24"/>
          <w:szCs w:val="24"/>
        </w:rPr>
        <w:t>付款</w:t>
      </w:r>
      <w:r>
        <w:rPr>
          <w:rFonts w:ascii="宋体" w:hAnsi="宋体" w:eastAsia="宋体" w:cs="Times New Roman"/>
          <w:color w:val="000000"/>
          <w:sz w:val="24"/>
          <w:szCs w:val="24"/>
        </w:rPr>
        <w:t>的违约金计算数额达到前述最高限额之日起</w:t>
      </w:r>
      <w:r>
        <w:rPr>
          <w:rFonts w:hint="eastAsia" w:ascii="宋体" w:hAnsi="宋体" w:eastAsia="宋体" w:cs="Times New Roman"/>
          <w:color w:val="000000"/>
          <w:sz w:val="24"/>
          <w:szCs w:val="24"/>
        </w:rPr>
        <w:t>，乙</w:t>
      </w:r>
      <w:r>
        <w:rPr>
          <w:rFonts w:ascii="宋体" w:hAnsi="宋体" w:eastAsia="宋体" w:cs="Times New Roman"/>
          <w:color w:val="000000"/>
          <w:sz w:val="24"/>
          <w:szCs w:val="24"/>
        </w:rPr>
        <w:t>方有权在要求甲方支付违约金的同时</w:t>
      </w:r>
      <w:r>
        <w:rPr>
          <w:rFonts w:hint="eastAsia" w:ascii="宋体" w:hAnsi="宋体" w:eastAsia="宋体" w:cs="Times New Roman"/>
          <w:color w:val="000000"/>
          <w:sz w:val="24"/>
          <w:szCs w:val="24"/>
        </w:rPr>
        <w:t>，书面通知甲方</w:t>
      </w:r>
      <w:r>
        <w:rPr>
          <w:rFonts w:ascii="宋体" w:hAnsi="宋体" w:eastAsia="宋体" w:cs="Times New Roman"/>
          <w:color w:val="000000"/>
          <w:sz w:val="24"/>
          <w:szCs w:val="24"/>
        </w:rPr>
        <w:t>解除本合同</w:t>
      </w:r>
      <w:r>
        <w:rPr>
          <w:rFonts w:hint="eastAsia" w:ascii="宋体" w:hAnsi="宋体" w:eastAsia="宋体" w:cs="Times New Roman"/>
          <w:color w:val="000000"/>
          <w:sz w:val="24"/>
          <w:szCs w:val="24"/>
        </w:rPr>
        <w:t>；</w:t>
      </w:r>
    </w:p>
    <w:p>
      <w:pPr>
        <w:spacing w:line="360" w:lineRule="auto"/>
        <w:ind w:firstLine="435"/>
        <w:rPr>
          <w:rFonts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11</w:t>
      </w:r>
      <w:r>
        <w:rPr>
          <w:rFonts w:hint="eastAsia" w:ascii="宋体" w:hAnsi="宋体" w:eastAsia="宋体" w:cs="Times New Roman"/>
          <w:color w:val="000000"/>
          <w:sz w:val="24"/>
          <w:szCs w:val="24"/>
        </w:rPr>
        <w:t>.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35"/>
        <w:rPr>
          <w:rFonts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11</w:t>
      </w:r>
      <w:r>
        <w:rPr>
          <w:rFonts w:hint="eastAsia" w:ascii="宋体" w:hAnsi="宋体" w:eastAsia="宋体" w:cs="Times New Roman"/>
          <w:color w:val="000000"/>
          <w:sz w:val="24"/>
          <w:szCs w:val="24"/>
        </w:rPr>
        <w:t>.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35"/>
        <w:rPr>
          <w:rFonts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11</w:t>
      </w:r>
      <w:r>
        <w:rPr>
          <w:rFonts w:hint="eastAsia" w:ascii="宋体" w:hAnsi="宋体" w:eastAsia="宋体" w:cs="Times New Roman"/>
          <w:color w:val="000000"/>
          <w:sz w:val="24"/>
          <w:szCs w:val="24"/>
        </w:rPr>
        <w:t>.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35"/>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lang w:val="en-US" w:eastAsia="zh-CN"/>
        </w:rPr>
        <w:t>11</w:t>
      </w:r>
      <w:r>
        <w:rPr>
          <w:rFonts w:hint="eastAsia" w:ascii="宋体" w:hAnsi="宋体" w:eastAsia="宋体" w:cs="Times New Roman"/>
          <w:color w:val="000000"/>
          <w:sz w:val="24"/>
          <w:szCs w:val="24"/>
        </w:rPr>
        <w:t>.6如果出现政府采购监督管理部门在处理投诉事项期间，书面通知甲方暂停采购活动的情形，或者询问或质疑事项可能影响中标结果的，导致甲方中止履行合同的情形</w:t>
      </w:r>
      <w:r>
        <w:rPr>
          <w:rFonts w:hint="eastAsia" w:ascii="宋体" w:hAnsi="宋体" w:eastAsia="宋体" w:cs="Times New Roman"/>
          <w:color w:val="000000"/>
          <w:sz w:val="24"/>
          <w:szCs w:val="24"/>
          <w:highlight w:val="none"/>
        </w:rPr>
        <w:t>，均不视为甲方违约。</w:t>
      </w:r>
    </w:p>
    <w:p>
      <w:pPr>
        <w:spacing w:line="360" w:lineRule="auto"/>
        <w:ind w:firstLine="435"/>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lang w:val="en-US" w:eastAsia="zh-CN"/>
        </w:rPr>
        <w:t>11</w:t>
      </w:r>
      <w:r>
        <w:rPr>
          <w:rFonts w:ascii="宋体" w:hAnsi="宋体" w:eastAsia="宋体" w:cs="Times New Roman"/>
          <w:color w:val="000000"/>
          <w:sz w:val="24"/>
          <w:szCs w:val="24"/>
          <w:highlight w:val="none"/>
        </w:rPr>
        <w:t>.7因甲方未按合同约定支付价款、未按合同约定受领标的物、擅自解除合同</w:t>
      </w:r>
      <w:r>
        <w:rPr>
          <w:rFonts w:hint="eastAsia" w:ascii="宋体" w:hAnsi="宋体" w:eastAsia="宋体" w:cs="Times New Roman"/>
          <w:color w:val="000000"/>
          <w:sz w:val="24"/>
          <w:szCs w:val="24"/>
          <w:highlight w:val="none"/>
          <w:lang w:eastAsia="zh-CN"/>
        </w:rPr>
        <w:t>、</w:t>
      </w:r>
      <w:r>
        <w:rPr>
          <w:rFonts w:hint="eastAsia" w:ascii="宋体" w:hAnsi="宋体" w:eastAsia="宋体" w:cs="Times New Roman"/>
          <w:color w:val="auto"/>
          <w:sz w:val="24"/>
          <w:szCs w:val="24"/>
          <w:highlight w:val="none"/>
        </w:rPr>
        <w:t>逾期退还履约保证金</w:t>
      </w:r>
      <w:r>
        <w:rPr>
          <w:rFonts w:ascii="宋体" w:hAnsi="宋体" w:eastAsia="宋体" w:cs="Times New Roman"/>
          <w:color w:val="000000"/>
          <w:sz w:val="24"/>
          <w:szCs w:val="24"/>
          <w:highlight w:val="none"/>
        </w:rPr>
        <w:t>导致乙方遭受的直接损失，乙方可向甲方申请赔偿，赔偿金额由双方协商一致；</w:t>
      </w:r>
      <w:r>
        <w:rPr>
          <w:rFonts w:hint="eastAsia" w:ascii="宋体" w:hAnsi="宋体" w:eastAsia="宋体" w:cs="Times New Roman"/>
          <w:color w:val="000000"/>
          <w:sz w:val="24"/>
          <w:szCs w:val="24"/>
          <w:highlight w:val="none"/>
        </w:rPr>
        <w:t>针对因政策变化等原因不能签订合同或解除合同时，造成乙方合法利益受损的情形，可以给予乙方合理补偿，补偿金额不得超过乙方的直接损失。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12、其他约定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12.1 乙方应自觉接受甲方及有关部门对安装过程的全程监督，所有货物及 安装材料进场后，都应经过甲方及有关部门的认可；所有隐蔽工序在覆盖前，都应经甲方或有关部门的验收认可。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12.2 履约保证金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（1）招标文件要求乙方提交履约保证金的，甲方确认乙方在合同签订前已 按照招标文件规定交纳了履约保证金。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（2）履约保证金金额：</w:t>
      </w:r>
      <w:r>
        <w:rPr>
          <w:rFonts w:hint="eastAsia" w:ascii="宋体" w:hAnsi="宋体" w:cs="宋体"/>
          <w:sz w:val="24"/>
          <w:szCs w:val="24"/>
          <w:lang w:eastAsia="zh-CN"/>
        </w:rPr>
        <w:t>☑</w:t>
      </w:r>
      <w:r>
        <w:rPr>
          <w:rFonts w:hint="eastAsia" w:ascii="宋体" w:hAnsi="宋体" w:eastAsia="宋体" w:cs="宋体"/>
          <w:sz w:val="24"/>
          <w:szCs w:val="24"/>
        </w:rPr>
        <w:t>免收，合同金额</w:t>
      </w:r>
      <w:r>
        <w:rPr>
          <w:rFonts w:hint="eastAsia" w:ascii="宋体" w:hAnsi="宋体" w:eastAsia="宋体" w:cs="宋体"/>
          <w:sz w:val="24"/>
          <w:szCs w:val="24"/>
          <w:lang w:val="en-US" w:eastAsia="zh-CN"/>
        </w:rPr>
        <w:t xml:space="preserve"> 2</w:t>
      </w:r>
      <w:r>
        <w:rPr>
          <w:rFonts w:hint="eastAsia" w:ascii="宋体" w:hAnsi="宋体" w:eastAsia="宋体" w:cs="宋体"/>
          <w:sz w:val="24"/>
          <w:szCs w:val="24"/>
        </w:rPr>
        <w:t xml:space="preserve">%，□定额收取：人民币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（3）履约保证金缴纳方式：</w:t>
      </w:r>
      <w:r>
        <w:rPr>
          <w:rFonts w:hint="eastAsia" w:ascii="宋体" w:hAnsi="宋体" w:eastAsia="宋体" w:cs="宋体"/>
          <w:sz w:val="24"/>
          <w:szCs w:val="24"/>
          <w:lang w:eastAsia="zh-CN"/>
        </w:rPr>
        <w:t>☑</w:t>
      </w:r>
      <w:r>
        <w:rPr>
          <w:rFonts w:hint="eastAsia" w:ascii="宋体" w:hAnsi="宋体" w:eastAsia="宋体" w:cs="宋体"/>
          <w:sz w:val="24"/>
          <w:szCs w:val="24"/>
        </w:rPr>
        <w:t>转账/电汇</w:t>
      </w:r>
      <w:r>
        <w:rPr>
          <w:rFonts w:hint="eastAsia" w:ascii="宋体" w:hAnsi="宋体" w:eastAsia="宋体" w:cs="宋体"/>
          <w:sz w:val="24"/>
          <w:szCs w:val="24"/>
          <w:lang w:eastAsia="zh-CN"/>
        </w:rPr>
        <w:t>☑</w:t>
      </w:r>
      <w:r>
        <w:rPr>
          <w:rFonts w:hint="eastAsia" w:ascii="宋体" w:hAnsi="宋体" w:eastAsia="宋体" w:cs="宋体"/>
          <w:sz w:val="24"/>
          <w:szCs w:val="24"/>
        </w:rPr>
        <w:t>支票</w:t>
      </w:r>
      <w:r>
        <w:rPr>
          <w:rFonts w:hint="eastAsia" w:ascii="宋体" w:hAnsi="宋体" w:eastAsia="宋体" w:cs="宋体"/>
          <w:sz w:val="24"/>
          <w:szCs w:val="24"/>
          <w:lang w:eastAsia="zh-CN"/>
        </w:rPr>
        <w:t>☑</w:t>
      </w:r>
      <w:r>
        <w:rPr>
          <w:rFonts w:hint="eastAsia" w:ascii="宋体" w:hAnsi="宋体" w:eastAsia="宋体" w:cs="宋体"/>
          <w:sz w:val="24"/>
          <w:szCs w:val="24"/>
        </w:rPr>
        <w:t>汇票</w:t>
      </w:r>
      <w:r>
        <w:rPr>
          <w:rFonts w:hint="eastAsia" w:ascii="宋体" w:hAnsi="宋体" w:eastAsia="宋体" w:cs="宋体"/>
          <w:sz w:val="24"/>
          <w:szCs w:val="24"/>
          <w:lang w:eastAsia="zh-CN"/>
        </w:rPr>
        <w:t>☑</w:t>
      </w:r>
      <w:r>
        <w:rPr>
          <w:rFonts w:hint="eastAsia" w:ascii="宋体" w:hAnsi="宋体" w:eastAsia="宋体" w:cs="宋体"/>
          <w:sz w:val="24"/>
          <w:szCs w:val="24"/>
        </w:rPr>
        <w:t>本票</w:t>
      </w:r>
      <w:r>
        <w:rPr>
          <w:rFonts w:hint="eastAsia" w:ascii="宋体" w:hAnsi="宋体" w:eastAsia="宋体" w:cs="宋体"/>
          <w:sz w:val="24"/>
          <w:szCs w:val="24"/>
          <w:lang w:eastAsia="zh-CN"/>
        </w:rPr>
        <w:t>☑</w:t>
      </w:r>
      <w:r>
        <w:rPr>
          <w:rFonts w:hint="eastAsia" w:ascii="宋体" w:hAnsi="宋体" w:eastAsia="宋体" w:cs="宋体"/>
          <w:sz w:val="24"/>
          <w:szCs w:val="24"/>
        </w:rPr>
        <w:t>保</w:t>
      </w:r>
      <w:r>
        <w:rPr>
          <w:rFonts w:hint="eastAsia" w:ascii="宋体" w:hAnsi="宋体" w:eastAsia="宋体" w:cs="宋体"/>
          <w:sz w:val="24"/>
          <w:szCs w:val="24"/>
          <w:lang w:val="en-US" w:eastAsia="zh-CN"/>
        </w:rPr>
        <w:t>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（4）如果乙方不履行合同，履约保证金不予退还；如果乙方未能按合同约 定全面履行义务，甲方有权从履约保证金中取得补偿或赔偿，同时不影响甲方要 求乙方承担合同约定的超过履约保证金的违约责任的权利。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（5）履约保证金退还：</w:t>
      </w:r>
      <w:r>
        <w:rPr>
          <w:rFonts w:hint="eastAsia" w:ascii="宋体" w:hAnsi="宋体" w:eastAsia="宋体" w:cs="宋体"/>
          <w:sz w:val="24"/>
          <w:szCs w:val="24"/>
          <w:lang w:val="en-US" w:eastAsia="zh-CN"/>
        </w:rPr>
        <w:t>验收合格后及时退还</w:t>
      </w:r>
      <w:r>
        <w:rPr>
          <w:rFonts w:hint="eastAsia" w:ascii="宋体" w:hAnsi="宋体" w:eastAsia="宋体" w:cs="宋体"/>
          <w:color w:val="000000"/>
          <w:kern w:val="0"/>
          <w:sz w:val="28"/>
          <w:szCs w:val="28"/>
          <w:lang w:val="en-US" w:eastAsia="zh-CN" w:bidi="ar"/>
        </w:rPr>
        <w:t>。</w:t>
      </w:r>
      <w:r>
        <w:rPr>
          <w:rFonts w:hint="eastAsia" w:ascii="宋体" w:hAnsi="宋体"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13、未尽事宜，甲乙双方友好协商解决。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14、争议的解决方式：与本合同有关的一切争议，甲方和乙方双方应通过友 好协商解决，如协商仍不能解决，双方同意提交马鞍山仲裁委员会进行裁决。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15、合同一式 份，在甲乙双方签字、盖章后生效。甲方 份、乙方 份、</w:t>
      </w:r>
      <w:r>
        <w:rPr>
          <w:rFonts w:hint="eastAsia" w:ascii="宋体" w:hAnsi="宋体" w:eastAsia="宋体" w:cs="宋体"/>
          <w:sz w:val="24"/>
          <w:szCs w:val="24"/>
          <w:lang w:val="en-US" w:eastAsia="zh-CN"/>
        </w:rPr>
        <w:t>含山县公共资源交易中心</w:t>
      </w:r>
      <w:r>
        <w:rPr>
          <w:rFonts w:hint="eastAsia" w:ascii="宋体" w:hAnsi="宋体" w:eastAsia="宋体" w:cs="宋体"/>
          <w:sz w:val="24"/>
          <w:szCs w:val="24"/>
        </w:rPr>
        <w:t xml:space="preserve"> 1 份。</w:t>
      </w:r>
    </w:p>
    <w:p>
      <w:pPr>
        <w:spacing w:line="360" w:lineRule="auto"/>
        <w:ind w:firstLine="240" w:firstLineChars="100"/>
        <w:jc w:val="left"/>
        <w:rPr>
          <w:rFonts w:hint="eastAsia" w:ascii="宋体" w:hAnsi="宋体"/>
          <w:b/>
          <w:bCs/>
          <w:sz w:val="24"/>
        </w:rPr>
      </w:pPr>
      <w:r>
        <w:rPr>
          <w:rFonts w:hint="eastAsia" w:ascii="宋体" w:hAnsi="宋体"/>
          <w:sz w:val="24"/>
        </w:rPr>
        <w:t xml:space="preserve">甲方（章）： </w:t>
      </w:r>
    </w:p>
    <w:p>
      <w:pPr>
        <w:spacing w:line="360" w:lineRule="auto"/>
        <w:rPr>
          <w:rFonts w:hint="eastAsia" w:ascii="宋体" w:hAnsi="宋体"/>
          <w:sz w:val="24"/>
        </w:rPr>
      </w:pPr>
      <w:r>
        <w:rPr>
          <w:rFonts w:hint="eastAsia" w:ascii="宋体" w:hAnsi="宋体"/>
          <w:sz w:val="24"/>
        </w:rPr>
        <w:t xml:space="preserve">  法定代表人：                 委托代理人：</w:t>
      </w:r>
    </w:p>
    <w:p>
      <w:pPr>
        <w:spacing w:line="360" w:lineRule="auto"/>
        <w:ind w:left="141" w:leftChars="67" w:firstLine="120" w:firstLineChars="50"/>
        <w:jc w:val="left"/>
        <w:rPr>
          <w:rFonts w:hint="eastAsia" w:ascii="宋体" w:hAnsi="宋体"/>
          <w:sz w:val="24"/>
        </w:rPr>
      </w:pPr>
      <w:r>
        <w:rPr>
          <w:rFonts w:hint="eastAsia" w:ascii="宋体" w:hAnsi="宋体"/>
          <w:sz w:val="24"/>
        </w:rPr>
        <w:t>签订日期：      年   月   日</w:t>
      </w:r>
    </w:p>
    <w:p>
      <w:pPr>
        <w:spacing w:line="360" w:lineRule="auto"/>
        <w:ind w:firstLine="240" w:firstLineChars="100"/>
        <w:rPr>
          <w:rFonts w:hint="eastAsia" w:ascii="宋体" w:hAnsi="宋体"/>
          <w:sz w:val="24"/>
        </w:rPr>
      </w:pPr>
      <w:r>
        <w:rPr>
          <w:rFonts w:hint="eastAsia" w:ascii="宋体" w:hAnsi="宋体"/>
          <w:sz w:val="24"/>
        </w:rPr>
        <w:t xml:space="preserve">乙方（章）： </w:t>
      </w:r>
    </w:p>
    <w:p>
      <w:pPr>
        <w:spacing w:line="360" w:lineRule="auto"/>
        <w:ind w:left="281" w:leftChars="134"/>
        <w:jc w:val="left"/>
        <w:rPr>
          <w:rFonts w:hint="eastAsia" w:ascii="宋体" w:hAnsi="宋体"/>
          <w:sz w:val="24"/>
        </w:rPr>
      </w:pPr>
      <w:r>
        <w:rPr>
          <w:rFonts w:hint="eastAsia" w:ascii="宋体" w:hAnsi="宋体"/>
          <w:sz w:val="24"/>
        </w:rPr>
        <w:t>法定代表人：                   委托代理人 ：                              签订日期：     年   月    日</w:t>
      </w:r>
    </w:p>
    <w:p>
      <w:pPr>
        <w:tabs>
          <w:tab w:val="left" w:pos="7806"/>
          <w:tab w:val="left" w:pos="8406"/>
        </w:tabs>
        <w:spacing w:line="342" w:lineRule="exact"/>
        <w:jc w:val="center"/>
        <w:rPr>
          <w:rFonts w:ascii="宋体" w:hAnsi="宋体" w:cs="宋体"/>
          <w:sz w:val="24"/>
          <w:szCs w:val="24"/>
          <w:u w:val="single" w:color="000000"/>
        </w:rPr>
      </w:pPr>
    </w:p>
    <w:p>
      <w:pPr>
        <w:pStyle w:val="14"/>
      </w:pPr>
    </w:p>
    <w:p>
      <w:pPr>
        <w:pStyle w:val="31"/>
        <w:ind w:firstLine="400"/>
      </w:pPr>
    </w:p>
    <w:p>
      <w:pPr>
        <w:spacing w:line="334" w:lineRule="exact"/>
        <w:rPr>
          <w:rFonts w:ascii="宋体" w:hAnsi="宋体" w:cs="宋体"/>
          <w:sz w:val="24"/>
          <w:szCs w:val="24"/>
        </w:rPr>
      </w:pPr>
    </w:p>
    <w:bookmarkEnd w:id="10"/>
    <w:p>
      <w:pPr>
        <w:pStyle w:val="34"/>
        <w:spacing w:before="0" w:after="0"/>
        <w:outlineLvl w:val="0"/>
        <w:rPr>
          <w:rFonts w:ascii="宋体" w:hAnsi="宋体"/>
          <w:sz w:val="30"/>
          <w:szCs w:val="30"/>
        </w:rPr>
      </w:pPr>
      <w:bookmarkStart w:id="12" w:name="_Toc108702265"/>
      <w:bookmarkStart w:id="13" w:name="_Toc272141472"/>
      <w:bookmarkStart w:id="14" w:name="_Toc273039282"/>
    </w:p>
    <w:p>
      <w:pPr>
        <w:pStyle w:val="34"/>
        <w:spacing w:before="0" w:after="0"/>
        <w:outlineLvl w:val="0"/>
        <w:rPr>
          <w:rFonts w:ascii="宋体" w:hAnsi="宋体"/>
          <w:sz w:val="30"/>
          <w:szCs w:val="30"/>
        </w:rPr>
      </w:pPr>
    </w:p>
    <w:p>
      <w:pPr>
        <w:pStyle w:val="34"/>
        <w:spacing w:before="0" w:after="0"/>
        <w:outlineLvl w:val="0"/>
        <w:rPr>
          <w:rFonts w:ascii="宋体" w:hAnsi="宋体"/>
          <w:sz w:val="30"/>
          <w:szCs w:val="30"/>
        </w:rPr>
      </w:pPr>
    </w:p>
    <w:p>
      <w:pPr>
        <w:pStyle w:val="34"/>
        <w:spacing w:before="0" w:after="0"/>
        <w:outlineLvl w:val="0"/>
        <w:rPr>
          <w:rFonts w:ascii="宋体" w:hAnsi="宋体"/>
          <w:sz w:val="30"/>
          <w:szCs w:val="30"/>
        </w:rPr>
      </w:pPr>
    </w:p>
    <w:p>
      <w:pPr>
        <w:pStyle w:val="34"/>
        <w:spacing w:before="0" w:after="0"/>
        <w:outlineLvl w:val="0"/>
        <w:rPr>
          <w:rFonts w:ascii="宋体" w:hAnsi="宋体"/>
          <w:sz w:val="30"/>
          <w:szCs w:val="30"/>
        </w:rPr>
      </w:pPr>
    </w:p>
    <w:p>
      <w:pPr>
        <w:pStyle w:val="34"/>
        <w:spacing w:before="0" w:after="0"/>
        <w:outlineLvl w:val="0"/>
        <w:rPr>
          <w:rFonts w:ascii="宋体" w:hAnsi="宋体"/>
          <w:sz w:val="30"/>
          <w:szCs w:val="30"/>
        </w:rPr>
      </w:pPr>
    </w:p>
    <w:p>
      <w:pPr>
        <w:pStyle w:val="34"/>
        <w:spacing w:before="0" w:after="0"/>
        <w:outlineLvl w:val="0"/>
        <w:rPr>
          <w:rFonts w:ascii="宋体" w:hAnsi="宋体"/>
          <w:sz w:val="30"/>
          <w:szCs w:val="30"/>
        </w:rPr>
      </w:pPr>
    </w:p>
    <w:p>
      <w:pPr>
        <w:pStyle w:val="34"/>
        <w:spacing w:before="0" w:after="0"/>
        <w:outlineLvl w:val="0"/>
        <w:rPr>
          <w:rFonts w:ascii="宋体" w:hAnsi="宋体"/>
          <w:sz w:val="30"/>
          <w:szCs w:val="30"/>
        </w:rPr>
      </w:pPr>
    </w:p>
    <w:p>
      <w:pPr>
        <w:pStyle w:val="34"/>
        <w:spacing w:before="0" w:after="0"/>
        <w:outlineLvl w:val="0"/>
        <w:rPr>
          <w:rFonts w:ascii="宋体" w:hAnsi="宋体"/>
          <w:sz w:val="30"/>
          <w:szCs w:val="30"/>
        </w:rPr>
      </w:pPr>
    </w:p>
    <w:p>
      <w:pPr>
        <w:pStyle w:val="34"/>
        <w:spacing w:before="0" w:after="0"/>
        <w:outlineLvl w:val="0"/>
        <w:rPr>
          <w:rFonts w:ascii="宋体" w:hAnsi="宋体"/>
          <w:sz w:val="30"/>
          <w:szCs w:val="30"/>
        </w:rPr>
      </w:pPr>
    </w:p>
    <w:p>
      <w:pPr>
        <w:pStyle w:val="34"/>
        <w:spacing w:before="0" w:after="0"/>
        <w:outlineLvl w:val="0"/>
        <w:rPr>
          <w:rFonts w:ascii="宋体" w:hAnsi="宋体"/>
          <w:sz w:val="30"/>
          <w:szCs w:val="30"/>
        </w:rPr>
      </w:pPr>
    </w:p>
    <w:p>
      <w:pPr>
        <w:pStyle w:val="34"/>
        <w:spacing w:before="0" w:after="0"/>
        <w:outlineLvl w:val="0"/>
        <w:rPr>
          <w:rFonts w:ascii="宋体" w:hAnsi="宋体"/>
          <w:sz w:val="30"/>
          <w:szCs w:val="30"/>
        </w:rPr>
      </w:pPr>
    </w:p>
    <w:p>
      <w:pPr>
        <w:pStyle w:val="34"/>
        <w:spacing w:before="0" w:after="0"/>
        <w:outlineLvl w:val="0"/>
        <w:rPr>
          <w:rFonts w:ascii="宋体" w:hAnsi="宋体"/>
          <w:sz w:val="30"/>
          <w:szCs w:val="30"/>
        </w:rPr>
      </w:pPr>
    </w:p>
    <w:p>
      <w:pPr>
        <w:pStyle w:val="30"/>
        <w:rPr>
          <w:rFonts w:hint="eastAsia" w:ascii="宋体" w:hAnsi="宋体"/>
          <w:sz w:val="30"/>
          <w:szCs w:val="30"/>
        </w:rPr>
      </w:pPr>
    </w:p>
    <w:p>
      <w:pPr>
        <w:rPr>
          <w:rFonts w:hint="eastAsia"/>
        </w:rPr>
      </w:pPr>
    </w:p>
    <w:p>
      <w:pPr>
        <w:pStyle w:val="34"/>
        <w:spacing w:before="0" w:after="0"/>
        <w:outlineLvl w:val="0"/>
      </w:pPr>
      <w:r>
        <w:rPr>
          <w:rFonts w:hint="eastAsia" w:ascii="宋体" w:hAnsi="宋体"/>
          <w:sz w:val="30"/>
          <w:szCs w:val="30"/>
        </w:rPr>
        <w:t>第五章  采购项目内容及要求</w:t>
      </w:r>
      <w:bookmarkEnd w:id="12"/>
    </w:p>
    <w:p>
      <w:pPr>
        <w:jc w:val="center"/>
      </w:pPr>
      <w:r>
        <w:rPr>
          <w:rFonts w:hint="eastAsia" w:ascii="宋体" w:hAnsi="宋体" w:cs="宋体"/>
          <w:b/>
          <w:sz w:val="24"/>
          <w:szCs w:val="24"/>
        </w:rPr>
        <w:t>（本项目采购内容及总体要求为不允许负偏离的实质性要求和条件）</w:t>
      </w:r>
    </w:p>
    <w:p>
      <w:pPr>
        <w:pStyle w:val="14"/>
      </w:pPr>
    </w:p>
    <w:p>
      <w:pPr>
        <w:keepNext w:val="0"/>
        <w:keepLines w:val="0"/>
        <w:pageBreakBefore w:val="0"/>
        <w:numPr>
          <w:ilvl w:val="0"/>
          <w:numId w:val="0"/>
        </w:numPr>
        <w:kinsoku/>
        <w:wordWrap/>
        <w:overflowPunct/>
        <w:topLinePunct w:val="0"/>
        <w:autoSpaceDE/>
        <w:autoSpaceDN/>
        <w:bidi w:val="0"/>
        <w:spacing w:line="360" w:lineRule="auto"/>
        <w:ind w:left="482" w:leftChars="0"/>
        <w:textAlignment w:val="auto"/>
        <w:rPr>
          <w:rFonts w:hint="default"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一、项目概况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为切实改善</w:t>
      </w:r>
      <w:r>
        <w:rPr>
          <w:rFonts w:hint="eastAsia" w:ascii="宋体" w:hAnsi="宋体" w:eastAsia="宋体" w:cs="宋体"/>
          <w:sz w:val="24"/>
          <w:szCs w:val="24"/>
          <w:lang w:val="en-US" w:eastAsia="zh-CN"/>
        </w:rPr>
        <w:t>含山县</w:t>
      </w:r>
      <w:r>
        <w:rPr>
          <w:rFonts w:hint="eastAsia" w:ascii="宋体" w:hAnsi="宋体" w:eastAsia="宋体" w:cs="宋体"/>
          <w:sz w:val="24"/>
          <w:szCs w:val="24"/>
        </w:rPr>
        <w:t>困难重度残疾人居家生活，提高残疾人居家环境和生活品质，让残疾人共享改革发展成果，共享美好生活。按照《2024年安徽省困难重度残疾人家庭无障碍改造实施方案》精神，结合我</w:t>
      </w:r>
      <w:r>
        <w:rPr>
          <w:rFonts w:hint="eastAsia" w:ascii="宋体" w:hAnsi="宋体" w:eastAsia="宋体" w:cs="宋体"/>
          <w:sz w:val="24"/>
          <w:szCs w:val="24"/>
          <w:lang w:val="en-US" w:eastAsia="zh-CN"/>
        </w:rPr>
        <w:t>县</w:t>
      </w:r>
      <w:r>
        <w:rPr>
          <w:rFonts w:hint="eastAsia" w:ascii="宋体" w:hAnsi="宋体" w:eastAsia="宋体" w:cs="宋体"/>
          <w:sz w:val="24"/>
          <w:szCs w:val="24"/>
        </w:rPr>
        <w:t>工作实际，为</w:t>
      </w:r>
      <w:r>
        <w:rPr>
          <w:rFonts w:hint="eastAsia" w:ascii="宋体" w:hAnsi="宋体" w:eastAsia="宋体" w:cs="宋体"/>
          <w:sz w:val="24"/>
          <w:szCs w:val="24"/>
          <w:lang w:val="en-US" w:eastAsia="zh-CN"/>
        </w:rPr>
        <w:t>含山县42</w:t>
      </w:r>
      <w:r>
        <w:rPr>
          <w:rFonts w:hint="eastAsia" w:ascii="宋体" w:hAnsi="宋体" w:eastAsia="宋体" w:cs="宋体"/>
          <w:sz w:val="24"/>
          <w:szCs w:val="24"/>
        </w:rPr>
        <w:t>户</w:t>
      </w:r>
      <w:r>
        <w:rPr>
          <w:rFonts w:hint="eastAsia" w:ascii="宋体" w:hAnsi="宋体" w:eastAsia="宋体" w:cs="宋体"/>
          <w:kern w:val="2"/>
          <w:sz w:val="24"/>
          <w:szCs w:val="24"/>
          <w:lang w:val="en-US" w:eastAsia="zh-CN" w:bidi="ar-SA"/>
        </w:rPr>
        <w:t>困难重度残疾人家庭进行无障碍改造。</w:t>
      </w:r>
    </w:p>
    <w:p>
      <w:pPr>
        <w:pStyle w:val="12"/>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rPr>
          <w:rFonts w:hint="eastAsia" w:ascii="宋体" w:hAnsi="宋体" w:eastAsia="宋体" w:cs="宋体"/>
          <w:b w:val="0"/>
          <w:bCs/>
          <w:color w:val="000000"/>
          <w:sz w:val="24"/>
          <w:szCs w:val="24"/>
          <w:highlight w:val="none"/>
          <w:lang w:val="en-US" w:eastAsia="zh-CN"/>
        </w:rPr>
      </w:pPr>
      <w:r>
        <w:rPr>
          <w:rFonts w:hint="eastAsia" w:ascii="宋体" w:hAnsi="宋体" w:eastAsia="宋体" w:cs="宋体"/>
          <w:color w:val="000000"/>
          <w:sz w:val="24"/>
          <w:szCs w:val="24"/>
          <w:u w:val="none"/>
        </w:rPr>
        <w:t>本次采购</w:t>
      </w:r>
      <w:r>
        <w:rPr>
          <w:rFonts w:hint="eastAsia" w:ascii="宋体" w:hAnsi="宋体" w:cs="宋体"/>
          <w:color w:val="000000"/>
          <w:sz w:val="24"/>
          <w:szCs w:val="24"/>
          <w:u w:val="none"/>
          <w:lang w:val="en-US" w:eastAsia="zh-CN"/>
        </w:rPr>
        <w:t>含山县困难重度残疾人家庭无障碍改造</w:t>
      </w:r>
      <w:r>
        <w:rPr>
          <w:rFonts w:hint="eastAsia" w:ascii="宋体" w:hAnsi="宋体" w:eastAsia="宋体" w:cs="宋体"/>
          <w:color w:val="000000"/>
          <w:sz w:val="24"/>
          <w:szCs w:val="24"/>
          <w:u w:val="none"/>
        </w:rPr>
        <w:t>服务机构，为</w:t>
      </w:r>
      <w:r>
        <w:rPr>
          <w:rFonts w:hint="eastAsia" w:ascii="宋体" w:hAnsi="宋体" w:eastAsia="宋体" w:cs="宋体"/>
          <w:color w:val="000000"/>
          <w:sz w:val="24"/>
          <w:szCs w:val="24"/>
          <w:u w:val="none"/>
          <w:lang w:val="en-US" w:eastAsia="zh-CN"/>
        </w:rPr>
        <w:t>具有</w:t>
      </w:r>
      <w:r>
        <w:rPr>
          <w:rFonts w:hint="eastAsia" w:ascii="宋体" w:hAnsi="宋体" w:cs="宋体"/>
          <w:color w:val="000000"/>
          <w:sz w:val="24"/>
          <w:szCs w:val="24"/>
          <w:u w:val="none"/>
          <w:lang w:val="en-US" w:eastAsia="zh-CN"/>
        </w:rPr>
        <w:t>含山县</w:t>
      </w:r>
      <w:r>
        <w:rPr>
          <w:rFonts w:hint="eastAsia" w:ascii="宋体" w:hAnsi="宋体" w:eastAsia="宋体" w:cs="宋体"/>
          <w:color w:val="000000"/>
          <w:sz w:val="24"/>
          <w:szCs w:val="24"/>
          <w:u w:val="none"/>
          <w:lang w:val="en-US" w:eastAsia="zh-CN"/>
        </w:rPr>
        <w:t>户籍的</w:t>
      </w:r>
      <w:r>
        <w:rPr>
          <w:rFonts w:hint="eastAsia" w:ascii="宋体" w:hAnsi="宋体" w:cs="宋体"/>
          <w:color w:val="000000"/>
          <w:sz w:val="24"/>
          <w:szCs w:val="24"/>
          <w:u w:val="none"/>
          <w:lang w:val="en-US" w:eastAsia="zh-CN"/>
        </w:rPr>
        <w:t>42</w:t>
      </w:r>
      <w:r>
        <w:rPr>
          <w:rFonts w:hint="eastAsia" w:ascii="宋体" w:hAnsi="宋体" w:eastAsia="宋体" w:cs="宋体"/>
          <w:color w:val="000000"/>
          <w:sz w:val="24"/>
          <w:szCs w:val="24"/>
          <w:u w:val="none"/>
        </w:rPr>
        <w:t>户</w:t>
      </w:r>
      <w:r>
        <w:rPr>
          <w:rFonts w:hint="eastAsia" w:ascii="宋体" w:hAnsi="宋体" w:cs="宋体"/>
          <w:color w:val="000000"/>
          <w:sz w:val="24"/>
          <w:szCs w:val="24"/>
          <w:u w:val="none"/>
          <w:lang w:val="en-US" w:eastAsia="zh-CN"/>
        </w:rPr>
        <w:t>困难重度残疾人</w:t>
      </w:r>
      <w:r>
        <w:rPr>
          <w:rFonts w:hint="eastAsia" w:ascii="宋体" w:hAnsi="宋体" w:eastAsia="宋体" w:cs="宋体"/>
          <w:color w:val="000000"/>
          <w:sz w:val="24"/>
          <w:szCs w:val="24"/>
          <w:u w:val="none"/>
        </w:rPr>
        <w:t>家庭开展</w:t>
      </w:r>
      <w:r>
        <w:rPr>
          <w:rFonts w:hint="eastAsia" w:ascii="宋体" w:hAnsi="宋体" w:cs="宋体"/>
          <w:color w:val="000000"/>
          <w:sz w:val="24"/>
          <w:szCs w:val="24"/>
          <w:u w:val="none"/>
          <w:lang w:val="en-US" w:eastAsia="zh-CN"/>
        </w:rPr>
        <w:t>无障碍</w:t>
      </w:r>
      <w:r>
        <w:rPr>
          <w:rFonts w:hint="eastAsia" w:ascii="宋体" w:hAnsi="宋体" w:eastAsia="宋体" w:cs="宋体"/>
          <w:color w:val="000000"/>
          <w:sz w:val="24"/>
          <w:szCs w:val="24"/>
          <w:u w:val="none"/>
        </w:rPr>
        <w:t>改造服务，</w:t>
      </w:r>
      <w:r>
        <w:rPr>
          <w:rFonts w:hint="eastAsia" w:ascii="宋体" w:hAnsi="宋体" w:eastAsia="宋体" w:cs="宋体"/>
          <w:color w:val="000000"/>
          <w:sz w:val="24"/>
          <w:szCs w:val="24"/>
          <w:highlight w:val="none"/>
          <w:u w:val="none"/>
        </w:rPr>
        <w:t>总资金</w:t>
      </w:r>
      <w:r>
        <w:rPr>
          <w:rFonts w:hint="eastAsia" w:ascii="宋体" w:hAnsi="宋体" w:eastAsia="宋体" w:cs="宋体"/>
          <w:color w:val="000000"/>
          <w:sz w:val="24"/>
          <w:szCs w:val="24"/>
          <w:highlight w:val="none"/>
          <w:u w:val="none"/>
          <w:lang w:val="en-US" w:eastAsia="zh-CN"/>
        </w:rPr>
        <w:t>预算</w:t>
      </w:r>
      <w:r>
        <w:rPr>
          <w:rFonts w:hint="eastAsia" w:ascii="宋体" w:hAnsi="宋体" w:eastAsia="宋体" w:cs="宋体"/>
          <w:color w:val="000000"/>
          <w:sz w:val="24"/>
          <w:szCs w:val="24"/>
          <w:highlight w:val="none"/>
          <w:u w:val="none"/>
        </w:rPr>
        <w:t>共</w:t>
      </w:r>
      <w:r>
        <w:rPr>
          <w:rFonts w:hint="eastAsia" w:ascii="宋体" w:hAnsi="宋体" w:eastAsia="宋体" w:cs="宋体"/>
          <w:color w:val="000000"/>
          <w:sz w:val="24"/>
          <w:szCs w:val="24"/>
          <w:highlight w:val="none"/>
          <w:u w:val="none"/>
          <w:lang w:val="en-US" w:eastAsia="zh-CN"/>
        </w:rPr>
        <w:t>计</w:t>
      </w:r>
      <w:r>
        <w:rPr>
          <w:rFonts w:hint="eastAsia" w:ascii="宋体" w:hAnsi="宋体" w:cs="宋体"/>
          <w:color w:val="000000"/>
          <w:sz w:val="24"/>
          <w:szCs w:val="24"/>
          <w:highlight w:val="none"/>
          <w:u w:val="none"/>
          <w:lang w:val="en-US" w:eastAsia="zh-CN"/>
        </w:rPr>
        <w:t>20</w:t>
      </w:r>
      <w:r>
        <w:rPr>
          <w:rFonts w:hint="eastAsia" w:ascii="宋体" w:hAnsi="宋体" w:eastAsia="宋体" w:cs="宋体"/>
          <w:color w:val="000000"/>
          <w:sz w:val="24"/>
          <w:szCs w:val="24"/>
          <w:highlight w:val="none"/>
          <w:u w:val="none"/>
        </w:rPr>
        <w:t>万元。</w:t>
      </w:r>
    </w:p>
    <w:p>
      <w:pPr>
        <w:keepNext w:val="0"/>
        <w:keepLines w:val="0"/>
        <w:pageBreakBefore w:val="0"/>
        <w:numPr>
          <w:ilvl w:val="0"/>
          <w:numId w:val="0"/>
        </w:numPr>
        <w:kinsoku/>
        <w:wordWrap/>
        <w:overflowPunct/>
        <w:topLinePunct w:val="0"/>
        <w:autoSpaceDE/>
        <w:autoSpaceDN/>
        <w:bidi w:val="0"/>
        <w:spacing w:line="360" w:lineRule="auto"/>
        <w:ind w:left="482" w:leftChars="0"/>
        <w:textAlignment w:val="auto"/>
        <w:rPr>
          <w:rFonts w:hint="eastAsia" w:ascii="宋体" w:hAnsi="宋体" w:eastAsia="宋体" w:cs="宋体"/>
          <w:b/>
          <w:color w:val="000000"/>
          <w:sz w:val="24"/>
          <w:szCs w:val="24"/>
          <w:highlight w:val="none"/>
          <w:lang w:val="en-US" w:eastAsia="zh-CN"/>
        </w:rPr>
      </w:pPr>
    </w:p>
    <w:p>
      <w:pPr>
        <w:keepNext w:val="0"/>
        <w:keepLines w:val="0"/>
        <w:pageBreakBefore w:val="0"/>
        <w:numPr>
          <w:ilvl w:val="0"/>
          <w:numId w:val="0"/>
        </w:numPr>
        <w:kinsoku/>
        <w:wordWrap/>
        <w:overflowPunct/>
        <w:topLinePunct w:val="0"/>
        <w:autoSpaceDE/>
        <w:autoSpaceDN/>
        <w:bidi w:val="0"/>
        <w:spacing w:line="360" w:lineRule="auto"/>
        <w:ind w:left="482" w:leftChars="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lang w:val="en-US" w:eastAsia="zh-CN"/>
        </w:rPr>
        <w:t>二、</w:t>
      </w:r>
      <w:r>
        <w:rPr>
          <w:rFonts w:hint="eastAsia" w:ascii="宋体" w:hAnsi="宋体" w:eastAsia="宋体" w:cs="宋体"/>
          <w:b/>
          <w:color w:val="000000"/>
          <w:sz w:val="24"/>
          <w:szCs w:val="24"/>
          <w:highlight w:val="none"/>
        </w:rPr>
        <w:t>服务需求</w:t>
      </w:r>
    </w:p>
    <w:p>
      <w:pPr>
        <w:pStyle w:val="12"/>
        <w:keepNext w:val="0"/>
        <w:keepLines w:val="0"/>
        <w:pageBreakBefore w:val="0"/>
        <w:kinsoku/>
        <w:wordWrap/>
        <w:overflowPunct/>
        <w:topLinePunct w:val="0"/>
        <w:autoSpaceDE/>
        <w:autoSpaceDN/>
        <w:bidi w:val="0"/>
        <w:spacing w:before="0" w:beforeAutospacing="0" w:after="0" w:afterAutospacing="0"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w:t>
      </w:r>
      <w:r>
        <w:rPr>
          <w:rFonts w:hint="eastAsia" w:ascii="宋体" w:hAnsi="宋体" w:eastAsia="宋体" w:cs="宋体"/>
          <w:b/>
          <w:color w:val="000000"/>
          <w:sz w:val="24"/>
          <w:szCs w:val="24"/>
          <w:highlight w:val="none"/>
          <w:lang w:val="en-US" w:eastAsia="zh-CN"/>
        </w:rPr>
        <w:t>一</w:t>
      </w:r>
      <w:r>
        <w:rPr>
          <w:rFonts w:hint="eastAsia" w:ascii="宋体" w:hAnsi="宋体" w:eastAsia="宋体" w:cs="宋体"/>
          <w:b/>
          <w:color w:val="000000"/>
          <w:sz w:val="24"/>
          <w:szCs w:val="24"/>
          <w:highlight w:val="none"/>
        </w:rPr>
        <w:t>）</w:t>
      </w:r>
      <w:r>
        <w:rPr>
          <w:rFonts w:hint="eastAsia" w:ascii="宋体" w:hAnsi="宋体" w:eastAsia="宋体" w:cs="宋体"/>
          <w:b/>
          <w:color w:val="000000"/>
          <w:sz w:val="24"/>
          <w:szCs w:val="24"/>
          <w:highlight w:val="none"/>
          <w:lang w:val="en-US" w:eastAsia="zh-CN"/>
        </w:rPr>
        <w:t>改造</w:t>
      </w:r>
      <w:r>
        <w:rPr>
          <w:rFonts w:hint="eastAsia" w:ascii="宋体" w:hAnsi="宋体" w:eastAsia="宋体" w:cs="宋体"/>
          <w:b/>
          <w:color w:val="000000"/>
          <w:sz w:val="24"/>
          <w:szCs w:val="24"/>
          <w:highlight w:val="none"/>
        </w:rPr>
        <w:t>对象</w:t>
      </w:r>
      <w:r>
        <w:rPr>
          <w:rFonts w:hint="eastAsia" w:ascii="宋体" w:hAnsi="宋体" w:eastAsia="宋体" w:cs="宋体"/>
          <w:b/>
          <w:color w:val="000000"/>
          <w:sz w:val="24"/>
          <w:szCs w:val="24"/>
          <w:highlight w:val="none"/>
          <w:lang w:val="en-US" w:eastAsia="zh-CN"/>
        </w:rPr>
        <w:t>范围</w:t>
      </w:r>
      <w:r>
        <w:rPr>
          <w:rFonts w:hint="eastAsia" w:ascii="宋体" w:hAnsi="宋体" w:eastAsia="宋体" w:cs="宋体"/>
          <w:b/>
          <w:color w:val="000000"/>
          <w:sz w:val="24"/>
          <w:szCs w:val="24"/>
          <w:highlight w:val="none"/>
        </w:rPr>
        <w:t>及</w:t>
      </w:r>
      <w:r>
        <w:rPr>
          <w:rFonts w:hint="eastAsia" w:ascii="宋体" w:hAnsi="宋体" w:eastAsia="宋体" w:cs="宋体"/>
          <w:b/>
          <w:color w:val="000000"/>
          <w:sz w:val="24"/>
          <w:szCs w:val="24"/>
          <w:highlight w:val="none"/>
          <w:lang w:val="en-US" w:eastAsia="zh-CN"/>
        </w:rPr>
        <w:t>具体</w:t>
      </w:r>
      <w:r>
        <w:rPr>
          <w:rFonts w:hint="eastAsia" w:ascii="宋体" w:hAnsi="宋体" w:eastAsia="宋体" w:cs="宋体"/>
          <w:b/>
          <w:color w:val="000000"/>
          <w:sz w:val="24"/>
          <w:szCs w:val="24"/>
          <w:highlight w:val="none"/>
        </w:rPr>
        <w:t>要求</w:t>
      </w:r>
    </w:p>
    <w:p>
      <w:pPr>
        <w:pStyle w:val="12"/>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持有第二代《中华人民共和国残疾人证》，残疾等级为一级或二级，有家庭无障碍改造需求和改造愿望且其住房具备改造条件。</w:t>
      </w:r>
    </w:p>
    <w:p>
      <w:pPr>
        <w:pStyle w:val="12"/>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同等条件下，要优先改造易返贫致贫监测户、“一户多残</w:t>
      </w:r>
      <w:r>
        <w:rPr>
          <w:rFonts w:hint="eastAsia" w:cs="宋体"/>
          <w:sz w:val="24"/>
          <w:szCs w:val="24"/>
          <w:lang w:eastAsia="zh-CN"/>
        </w:rPr>
        <w:t>”“</w:t>
      </w:r>
      <w:r>
        <w:rPr>
          <w:rFonts w:hint="eastAsia" w:ascii="宋体" w:hAnsi="宋体" w:eastAsia="宋体" w:cs="宋体"/>
          <w:sz w:val="24"/>
          <w:szCs w:val="24"/>
        </w:rPr>
        <w:t>以老养残”、就业年龄段残疾人等特殊困难残疾人家庭。</w:t>
      </w:r>
    </w:p>
    <w:p>
      <w:pPr>
        <w:pStyle w:val="12"/>
        <w:keepNext w:val="0"/>
        <w:keepLines w:val="0"/>
        <w:pageBreakBefore w:val="0"/>
        <w:kinsoku/>
        <w:wordWrap/>
        <w:overflowPunct/>
        <w:topLinePunct w:val="0"/>
        <w:autoSpaceDE/>
        <w:autoSpaceDN/>
        <w:bidi w:val="0"/>
        <w:spacing w:before="0" w:beforeAutospacing="0" w:after="0" w:afterAutospacing="0"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w:t>
      </w:r>
      <w:r>
        <w:rPr>
          <w:rFonts w:hint="eastAsia" w:ascii="宋体" w:hAnsi="宋体" w:eastAsia="宋体" w:cs="宋体"/>
          <w:b/>
          <w:color w:val="000000"/>
          <w:sz w:val="24"/>
          <w:szCs w:val="24"/>
          <w:lang w:val="en-US" w:eastAsia="zh-CN"/>
        </w:rPr>
        <w:t>二</w:t>
      </w:r>
      <w:r>
        <w:rPr>
          <w:rFonts w:hint="eastAsia" w:ascii="宋体" w:hAnsi="宋体" w:eastAsia="宋体" w:cs="宋体"/>
          <w:b/>
          <w:color w:val="000000"/>
          <w:sz w:val="24"/>
          <w:szCs w:val="24"/>
        </w:rPr>
        <w:t>）改造内容</w:t>
      </w:r>
    </w:p>
    <w:p>
      <w:pPr>
        <w:pStyle w:val="12"/>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不同家庭不同残疾人特点和需求，以消除残疾人居家生活障碍为目标，量身定制残疾人家庭无障碍设施改造方案，坚持一户一策，提高改造质量。残疾人家庭无障碍改造包括但不限于起居室、厅堂、厨房、卫生间、阳台、地面、通道、墙面、门窗等无障碍设施改造，能保障残疾人安全、改善生活质量、提高生活水平的智能化家居家电安装，排除用电安全隐患的水电线路改造和安全插座开关配置，以及必要的辅助器具适配等等。</w:t>
      </w:r>
    </w:p>
    <w:p>
      <w:pPr>
        <w:pStyle w:val="12"/>
        <w:keepNext w:val="0"/>
        <w:keepLines w:val="0"/>
        <w:pageBreakBefore w:val="0"/>
        <w:numPr>
          <w:ilvl w:val="0"/>
          <w:numId w:val="4"/>
        </w:numPr>
        <w:kinsoku/>
        <w:wordWrap/>
        <w:overflowPunct/>
        <w:topLinePunct w:val="0"/>
        <w:autoSpaceDE/>
        <w:autoSpaceDN/>
        <w:bidi w:val="0"/>
        <w:spacing w:before="0" w:beforeAutospacing="0" w:after="0" w:afterAutospacing="0"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实施流程</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 xml:space="preserve">1  </w:t>
      </w:r>
      <w:r>
        <w:rPr>
          <w:rFonts w:hint="eastAsia" w:ascii="宋体" w:hAnsi="宋体" w:eastAsia="宋体" w:cs="宋体"/>
          <w:b/>
          <w:bCs/>
          <w:sz w:val="24"/>
          <w:szCs w:val="24"/>
        </w:rPr>
        <w:t>入户施工。</w:t>
      </w:r>
      <w:r>
        <w:rPr>
          <w:rFonts w:hint="eastAsia" w:ascii="宋体" w:hAnsi="宋体" w:eastAsia="宋体" w:cs="宋体"/>
          <w:sz w:val="24"/>
          <w:szCs w:val="24"/>
        </w:rPr>
        <w:t>施工单位根据施工方案组织施工。无障碍改造必须符合国家工程建设有关规范和无障碍设施建设的要求，参照《无障碍设计规范》等有关标准执行，设施类的改造具体可以参见《马鞍山市困难重度残疾人家庭无障碍设施改造参考标准》。改造施工时要充分考虑和听取残疾人的意见与建议，尽量满足残疾人个性化需求，做到严控质量、文明施工、规范建设、确保安全。</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 xml:space="preserve">2  </w:t>
      </w:r>
      <w:r>
        <w:rPr>
          <w:rFonts w:hint="eastAsia" w:ascii="宋体" w:hAnsi="宋体" w:eastAsia="宋体" w:cs="宋体"/>
          <w:b/>
          <w:bCs/>
          <w:sz w:val="24"/>
          <w:szCs w:val="24"/>
        </w:rPr>
        <w:t>验收拍照。</w:t>
      </w:r>
      <w:r>
        <w:rPr>
          <w:rFonts w:hint="eastAsia" w:ascii="宋体" w:hAnsi="宋体" w:eastAsia="宋体" w:cs="宋体"/>
          <w:sz w:val="24"/>
          <w:szCs w:val="24"/>
        </w:rPr>
        <w:t>施工结束后，</w:t>
      </w:r>
      <w:r>
        <w:rPr>
          <w:rFonts w:hint="eastAsia" w:ascii="宋体" w:hAnsi="宋体" w:eastAsia="宋体" w:cs="宋体"/>
          <w:sz w:val="24"/>
          <w:szCs w:val="24"/>
          <w:lang w:val="en-US" w:eastAsia="zh-CN"/>
        </w:rPr>
        <w:t>县</w:t>
      </w:r>
      <w:r>
        <w:rPr>
          <w:rFonts w:hint="eastAsia" w:ascii="宋体" w:hAnsi="宋体" w:eastAsia="宋体" w:cs="宋体"/>
          <w:sz w:val="24"/>
          <w:szCs w:val="24"/>
        </w:rPr>
        <w:t>残联对施工成果进行验收，对所改造部位分别在施工前和结束后的同一地点、同一角度进行拍照备存。</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 xml:space="preserve">3  </w:t>
      </w:r>
      <w:r>
        <w:rPr>
          <w:rFonts w:hint="eastAsia" w:ascii="宋体" w:hAnsi="宋体" w:eastAsia="宋体" w:cs="宋体"/>
          <w:b/>
          <w:bCs/>
          <w:sz w:val="24"/>
          <w:szCs w:val="24"/>
        </w:rPr>
        <w:t>交付使用。</w:t>
      </w:r>
      <w:r>
        <w:rPr>
          <w:rFonts w:hint="eastAsia" w:ascii="宋体" w:hAnsi="宋体" w:eastAsia="宋体" w:cs="宋体"/>
          <w:sz w:val="24"/>
          <w:szCs w:val="24"/>
        </w:rPr>
        <w:t>经</w:t>
      </w:r>
      <w:r>
        <w:rPr>
          <w:rFonts w:hint="eastAsia" w:ascii="宋体" w:hAnsi="宋体" w:eastAsia="宋体" w:cs="宋体"/>
          <w:sz w:val="24"/>
          <w:szCs w:val="24"/>
          <w:lang w:val="en-US" w:eastAsia="zh-CN"/>
        </w:rPr>
        <w:t>县</w:t>
      </w:r>
      <w:r>
        <w:rPr>
          <w:rFonts w:hint="eastAsia" w:ascii="宋体" w:hAnsi="宋体" w:eastAsia="宋体" w:cs="宋体"/>
          <w:sz w:val="24"/>
          <w:szCs w:val="24"/>
        </w:rPr>
        <w:t>残联验收合格的，施工方应为实施对象提供质保。需要返工整改的，需于10日内完成，并再次验收直至达到合格要求后，交付改造对象确认签收。</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 xml:space="preserve">4  </w:t>
      </w:r>
      <w:r>
        <w:rPr>
          <w:rFonts w:hint="eastAsia" w:ascii="宋体" w:hAnsi="宋体" w:eastAsia="宋体" w:cs="宋体"/>
          <w:b/>
          <w:bCs/>
          <w:sz w:val="24"/>
          <w:szCs w:val="24"/>
        </w:rPr>
        <w:t>改造后评价。</w:t>
      </w:r>
      <w:r>
        <w:rPr>
          <w:rFonts w:hint="eastAsia" w:ascii="宋体" w:hAnsi="宋体" w:eastAsia="宋体" w:cs="宋体"/>
          <w:sz w:val="24"/>
          <w:szCs w:val="24"/>
          <w:lang w:val="en-US" w:eastAsia="zh-CN"/>
        </w:rPr>
        <w:t>县</w:t>
      </w:r>
      <w:r>
        <w:rPr>
          <w:rFonts w:hint="eastAsia" w:ascii="宋体" w:hAnsi="宋体" w:eastAsia="宋体" w:cs="宋体"/>
          <w:sz w:val="24"/>
          <w:szCs w:val="24"/>
        </w:rPr>
        <w:t>残联组织实施改造项目后评价，要对改造后的残疾人家庭成员进行满意度评价，听取其意见和建议。</w:t>
      </w:r>
      <w:r>
        <w:rPr>
          <w:rFonts w:hint="eastAsia" w:ascii="宋体" w:hAnsi="宋体" w:eastAsia="宋体" w:cs="宋体"/>
          <w:sz w:val="24"/>
          <w:szCs w:val="24"/>
          <w:lang w:val="en-US" w:eastAsia="zh-CN"/>
        </w:rPr>
        <w:t>县</w:t>
      </w:r>
      <w:r>
        <w:rPr>
          <w:rFonts w:hint="eastAsia" w:ascii="宋体" w:hAnsi="宋体" w:eastAsia="宋体" w:cs="宋体"/>
          <w:sz w:val="24"/>
          <w:szCs w:val="24"/>
        </w:rPr>
        <w:t>残联需在改造对象家中张贴改造联系卡，明确改造内容。</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困难重度残疾人家庭无障碍改造的预审评估设计及验收和评价，填写《马鞍山市困难重度残疾人家庭无障碍改造评估设计验收表》。</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lang w:val="en-US" w:eastAsia="zh-CN"/>
        </w:rPr>
        <w:t xml:space="preserve">5  </w:t>
      </w:r>
      <w:r>
        <w:rPr>
          <w:rFonts w:hint="eastAsia" w:ascii="宋体" w:hAnsi="宋体" w:eastAsia="宋体" w:cs="宋体"/>
          <w:b/>
          <w:sz w:val="24"/>
          <w:szCs w:val="24"/>
        </w:rPr>
        <w:t>改造档案管理。</w:t>
      </w:r>
      <w:r>
        <w:rPr>
          <w:rFonts w:hint="eastAsia" w:ascii="宋体" w:hAnsi="宋体" w:eastAsia="宋体" w:cs="宋体"/>
          <w:sz w:val="24"/>
          <w:szCs w:val="24"/>
        </w:rPr>
        <w:t>家庭无障碍改造交付使用后，</w:t>
      </w:r>
      <w:r>
        <w:rPr>
          <w:rFonts w:hint="eastAsia" w:ascii="宋体" w:hAnsi="宋体" w:eastAsia="宋体" w:cs="宋体"/>
          <w:sz w:val="24"/>
          <w:szCs w:val="24"/>
          <w:lang w:val="en-US" w:eastAsia="zh-CN"/>
        </w:rPr>
        <w:t>县</w:t>
      </w:r>
      <w:r>
        <w:rPr>
          <w:rFonts w:hint="eastAsia" w:ascii="宋体" w:hAnsi="宋体" w:eastAsia="宋体" w:cs="宋体"/>
          <w:sz w:val="24"/>
          <w:szCs w:val="24"/>
        </w:rPr>
        <w:t>残联收集整理有关资料并建立每户改造档案，规范台账管理，包括但不仅限于以下材料：实施方案、资金拨付凭证、改造申请及审批表、改造情况表和改造验收单、各项改造前、后对比照片、宣传材料、监管材料等。</w:t>
      </w:r>
    </w:p>
    <w:p>
      <w:pPr>
        <w:pStyle w:val="12"/>
        <w:keepNext w:val="0"/>
        <w:keepLines w:val="0"/>
        <w:pageBreakBefore w:val="0"/>
        <w:kinsoku/>
        <w:wordWrap/>
        <w:overflowPunct/>
        <w:topLinePunct w:val="0"/>
        <w:autoSpaceDE/>
        <w:autoSpaceDN/>
        <w:bidi w:val="0"/>
        <w:spacing w:before="0" w:beforeAutospacing="0" w:after="0" w:afterAutospacing="0" w:line="360" w:lineRule="auto"/>
        <w:ind w:firstLine="482" w:firstLineChars="200"/>
        <w:textAlignment w:val="auto"/>
        <w:rPr>
          <w:rFonts w:hint="eastAsia" w:ascii="宋体" w:hAnsi="宋体" w:eastAsia="宋体" w:cs="宋体"/>
          <w:b/>
          <w:color w:val="000000"/>
          <w:sz w:val="24"/>
          <w:szCs w:val="24"/>
        </w:rPr>
      </w:pPr>
      <w:r>
        <w:rPr>
          <w:rFonts w:hint="eastAsia" w:ascii="宋体" w:hAnsi="宋体" w:cs="宋体"/>
          <w:b/>
          <w:color w:val="000000"/>
          <w:sz w:val="24"/>
          <w:szCs w:val="24"/>
          <w:lang w:val="en-US" w:eastAsia="zh-CN"/>
        </w:rPr>
        <w:t xml:space="preserve">6  </w:t>
      </w:r>
      <w:r>
        <w:rPr>
          <w:rFonts w:hint="eastAsia" w:ascii="宋体" w:hAnsi="宋体" w:eastAsia="宋体" w:cs="宋体"/>
          <w:b/>
          <w:color w:val="000000"/>
          <w:sz w:val="24"/>
          <w:szCs w:val="24"/>
        </w:rPr>
        <w:t>服务要求</w:t>
      </w:r>
    </w:p>
    <w:p>
      <w:pPr>
        <w:pStyle w:val="12"/>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1.服务期限：合同签订后，服务机构拿到</w:t>
      </w:r>
      <w:r>
        <w:rPr>
          <w:rFonts w:hint="eastAsia" w:ascii="宋体" w:hAnsi="宋体" w:cs="宋体"/>
          <w:color w:val="000000"/>
          <w:sz w:val="24"/>
          <w:szCs w:val="24"/>
          <w:lang w:val="en-US" w:eastAsia="zh-CN"/>
        </w:rPr>
        <w:t>第三方评估方案后60</w:t>
      </w:r>
      <w:r>
        <w:rPr>
          <w:rFonts w:hint="eastAsia" w:ascii="宋体" w:hAnsi="宋体" w:eastAsia="宋体" w:cs="宋体"/>
          <w:color w:val="000000"/>
          <w:sz w:val="24"/>
          <w:szCs w:val="24"/>
          <w:lang w:val="en-US" w:eastAsia="zh-CN"/>
        </w:rPr>
        <w:t>个日历天内完成入户改造服务及资料整理工作。</w:t>
      </w:r>
    </w:p>
    <w:p>
      <w:pPr>
        <w:pStyle w:val="12"/>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2.售后服务：本项目采用的物品有质保期限的按实际质保期执行，无质保期的供应商应免费提供售后服务一年。</w:t>
      </w:r>
    </w:p>
    <w:p>
      <w:pPr>
        <w:pStyle w:val="12"/>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如服务对象家中已有要求改造的内容或拒绝改造，服务机构可提出申请免除改造。</w:t>
      </w:r>
    </w:p>
    <w:p>
      <w:pPr>
        <w:pStyle w:val="13"/>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w:t>
      </w:r>
      <w:r>
        <w:rPr>
          <w:rFonts w:hint="eastAsia" w:ascii="宋体" w:hAnsi="宋体" w:eastAsia="宋体" w:cs="宋体"/>
          <w:b/>
          <w:color w:val="000000"/>
          <w:sz w:val="24"/>
          <w:szCs w:val="24"/>
          <w:lang w:val="en-US" w:eastAsia="zh-CN"/>
        </w:rPr>
        <w:t>五</w:t>
      </w:r>
      <w:r>
        <w:rPr>
          <w:rFonts w:hint="eastAsia" w:ascii="宋体" w:hAnsi="宋体" w:eastAsia="宋体" w:cs="宋体"/>
          <w:b/>
          <w:color w:val="000000"/>
          <w:sz w:val="24"/>
          <w:szCs w:val="24"/>
        </w:rPr>
        <w:t>）报价及结算说明</w:t>
      </w:r>
    </w:p>
    <w:p>
      <w:pPr>
        <w:pStyle w:val="12"/>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1.报价说明</w:t>
      </w:r>
    </w:p>
    <w:p>
      <w:pPr>
        <w:pStyle w:val="12"/>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lang w:val="en-US" w:eastAsia="zh-CN"/>
        </w:rPr>
        <w:t>本项目报价为完成本项目的全部费用，其组成包括但不仅限于人员工资、管理费用、施工费、产品费、办公费、交通费、通讯费、培训费、税金、利润、劳动保险费、合同工期内的风险费用、产品成本、包装、加工及加工损耗、现场落地、安装及安装损耗、安装辅材、调试、交付后约定期限内的维保所产生</w:t>
      </w:r>
      <w:r>
        <w:rPr>
          <w:rFonts w:hint="eastAsia" w:ascii="宋体" w:hAnsi="宋体" w:eastAsia="宋体" w:cs="宋体"/>
          <w:color w:val="000000"/>
          <w:sz w:val="24"/>
          <w:szCs w:val="24"/>
          <w:highlight w:val="none"/>
          <w:lang w:val="en-US" w:eastAsia="zh-CN"/>
        </w:rPr>
        <w:t>的一切费用。</w:t>
      </w:r>
    </w:p>
    <w:p>
      <w:pPr>
        <w:pStyle w:val="12"/>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2.结算说明</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color w:val="000000"/>
          <w:sz w:val="24"/>
          <w:highlight w:val="none"/>
          <w:u w:val="none"/>
          <w:lang w:eastAsia="zh-CN"/>
        </w:rPr>
      </w:pPr>
      <w:r>
        <w:rPr>
          <w:rFonts w:hint="eastAsia" w:ascii="宋体" w:hAnsi="宋体" w:eastAsia="宋体" w:cs="宋体"/>
          <w:b w:val="0"/>
          <w:color w:val="000000"/>
          <w:sz w:val="24"/>
          <w:highlight w:val="none"/>
          <w:u w:val="none"/>
          <w:lang w:eastAsia="zh-CN"/>
        </w:rPr>
        <w:t>（</w:t>
      </w:r>
      <w:r>
        <w:rPr>
          <w:rFonts w:hint="eastAsia" w:ascii="宋体" w:hAnsi="宋体" w:eastAsia="宋体" w:cs="宋体"/>
          <w:b w:val="0"/>
          <w:color w:val="000000"/>
          <w:sz w:val="24"/>
          <w:highlight w:val="none"/>
          <w:u w:val="none"/>
          <w:lang w:val="en-US" w:eastAsia="zh-CN"/>
        </w:rPr>
        <w:t>1</w:t>
      </w:r>
      <w:r>
        <w:rPr>
          <w:rFonts w:hint="eastAsia" w:ascii="宋体" w:hAnsi="宋体" w:eastAsia="宋体" w:cs="宋体"/>
          <w:b w:val="0"/>
          <w:color w:val="000000"/>
          <w:sz w:val="24"/>
          <w:highlight w:val="none"/>
          <w:u w:val="none"/>
          <w:lang w:eastAsia="zh-CN"/>
        </w:rPr>
        <w:t>）</w:t>
      </w:r>
      <w:r>
        <w:rPr>
          <w:rFonts w:hint="eastAsia" w:ascii="宋体" w:hAnsi="宋体" w:eastAsia="宋体" w:cs="宋体"/>
          <w:b w:val="0"/>
          <w:color w:val="000000"/>
          <w:sz w:val="24"/>
          <w:highlight w:val="none"/>
          <w:u w:val="none"/>
        </w:rPr>
        <w:t>合同签订后，1</w:t>
      </w:r>
      <w:r>
        <w:rPr>
          <w:rFonts w:hint="eastAsia" w:ascii="宋体" w:hAnsi="宋体" w:eastAsia="宋体" w:cs="宋体"/>
          <w:b w:val="0"/>
          <w:color w:val="000000"/>
          <w:sz w:val="24"/>
          <w:highlight w:val="none"/>
          <w:u w:val="none"/>
          <w:lang w:val="en-US" w:eastAsia="zh-CN"/>
        </w:rPr>
        <w:t>5</w:t>
      </w:r>
      <w:r>
        <w:rPr>
          <w:rFonts w:hint="eastAsia" w:ascii="宋体" w:hAnsi="宋体" w:eastAsia="宋体" w:cs="宋体"/>
          <w:b w:val="0"/>
          <w:color w:val="000000"/>
          <w:sz w:val="24"/>
          <w:highlight w:val="none"/>
          <w:u w:val="none"/>
        </w:rPr>
        <w:t>个工作日内支付合同总价款40%作为预付款，施工结束乙方提交验收申请后1</w:t>
      </w:r>
      <w:r>
        <w:rPr>
          <w:rFonts w:hint="eastAsia" w:ascii="宋体" w:hAnsi="宋体" w:eastAsia="宋体" w:cs="宋体"/>
          <w:b w:val="0"/>
          <w:color w:val="000000"/>
          <w:sz w:val="24"/>
          <w:highlight w:val="none"/>
          <w:u w:val="none"/>
          <w:lang w:val="en-US" w:eastAsia="zh-CN"/>
        </w:rPr>
        <w:t>5</w:t>
      </w:r>
      <w:r>
        <w:rPr>
          <w:rFonts w:hint="eastAsia" w:ascii="宋体" w:hAnsi="宋体" w:eastAsia="宋体" w:cs="宋体"/>
          <w:b w:val="0"/>
          <w:color w:val="000000"/>
          <w:sz w:val="24"/>
          <w:highlight w:val="none"/>
          <w:u w:val="none"/>
        </w:rPr>
        <w:t>个工作日内组织开展履约验收完毕，验收合格后，</w:t>
      </w:r>
      <w:r>
        <w:rPr>
          <w:rFonts w:hint="eastAsia" w:ascii="宋体" w:hAnsi="宋体" w:eastAsia="宋体" w:cs="宋体"/>
          <w:b w:val="0"/>
          <w:color w:val="000000"/>
          <w:sz w:val="24"/>
          <w:highlight w:val="none"/>
          <w:u w:val="none"/>
          <w:lang w:val="en-US" w:eastAsia="zh-CN"/>
        </w:rPr>
        <w:t>3个月</w:t>
      </w:r>
      <w:r>
        <w:rPr>
          <w:rFonts w:hint="eastAsia" w:ascii="宋体" w:hAnsi="宋体" w:eastAsia="宋体" w:cs="宋体"/>
          <w:b w:val="0"/>
          <w:color w:val="000000"/>
          <w:sz w:val="24"/>
          <w:highlight w:val="none"/>
          <w:u w:val="none"/>
        </w:rPr>
        <w:t>内付至合同总价款的</w:t>
      </w:r>
      <w:r>
        <w:rPr>
          <w:rFonts w:hint="eastAsia" w:ascii="宋体" w:hAnsi="宋体" w:eastAsia="宋体" w:cs="宋体"/>
          <w:b w:val="0"/>
          <w:color w:val="000000"/>
          <w:sz w:val="24"/>
          <w:highlight w:val="none"/>
          <w:u w:val="none"/>
          <w:lang w:val="en-US" w:eastAsia="zh-CN"/>
        </w:rPr>
        <w:t>100</w:t>
      </w:r>
      <w:r>
        <w:rPr>
          <w:rFonts w:hint="eastAsia" w:ascii="宋体" w:hAnsi="宋体" w:eastAsia="宋体" w:cs="宋体"/>
          <w:b w:val="0"/>
          <w:color w:val="000000"/>
          <w:sz w:val="24"/>
          <w:highlight w:val="none"/>
          <w:u w:val="none"/>
        </w:rPr>
        <w:t>%，施工方应配合做好市级验收考核工作。</w:t>
      </w:r>
    </w:p>
    <w:p>
      <w:pPr>
        <w:pStyle w:val="12"/>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（2）成交后，按采购方实际需求量据实结算，结算金额=各服务内容单价× ×实际供货量，最终结算金额不得超过本项目中标价。每户改造费用经过验收合格后据实结算。</w:t>
      </w:r>
      <w:r>
        <w:rPr>
          <w:rFonts w:hint="eastAsia" w:cs="宋体"/>
          <w:color w:val="000000"/>
          <w:sz w:val="24"/>
          <w:szCs w:val="24"/>
          <w:highlight w:val="none"/>
          <w:lang w:val="en-US" w:eastAsia="zh-CN"/>
        </w:rPr>
        <w:t>供应商</w:t>
      </w:r>
      <w:r>
        <w:rPr>
          <w:rFonts w:hint="eastAsia" w:ascii="宋体" w:hAnsi="宋体" w:eastAsia="宋体" w:cs="宋体"/>
          <w:color w:val="000000"/>
          <w:sz w:val="24"/>
          <w:szCs w:val="24"/>
          <w:highlight w:val="none"/>
          <w:lang w:val="en-US" w:eastAsia="zh-CN"/>
        </w:rPr>
        <w:t>可自行组织现场踏勘，未对现场踏勘而不能获取准确的现场资料，由此可能产生的错误判断给投标人造成的损失，由投标人自行承担，请投标人谨慎报价。</w:t>
      </w:r>
    </w:p>
    <w:p>
      <w:pPr>
        <w:pStyle w:val="12"/>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（3）甲方在签订合同时或履约过程中，经批准本项目预算的部门同意，可以在不改变合同其他条款的前提下变更采购数量，但变更的金额不得超过原合同采购金额的10%。</w:t>
      </w:r>
    </w:p>
    <w:p>
      <w:pPr>
        <w:pStyle w:val="12"/>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beforeAutospacing="0" w:after="188" w:afterLines="60" w:afterAutospacing="0" w:line="400" w:lineRule="exact"/>
        <w:textAlignment w:val="auto"/>
        <w:rPr>
          <w:rFonts w:hint="eastAsia" w:ascii="宋体" w:hAnsi="宋体" w:eastAsia="宋体" w:cs="宋体"/>
          <w:b/>
          <w:color w:val="000000"/>
          <w:sz w:val="24"/>
          <w:szCs w:val="24"/>
          <w:highlight w:val="none"/>
          <w:lang w:eastAsia="zh-CN"/>
        </w:rPr>
      </w:pPr>
    </w:p>
    <w:p>
      <w:pPr>
        <w:pStyle w:val="13"/>
        <w:spacing w:line="400" w:lineRule="exact"/>
        <w:ind w:firstLine="482" w:firstLineChars="200"/>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六</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改造</w:t>
      </w:r>
      <w:r>
        <w:rPr>
          <w:rFonts w:hint="eastAsia" w:ascii="宋体" w:hAnsi="宋体" w:eastAsia="宋体" w:cs="宋体"/>
          <w:b/>
          <w:color w:val="000000"/>
          <w:sz w:val="24"/>
          <w:szCs w:val="24"/>
        </w:rPr>
        <w:t>服务清单</w:t>
      </w:r>
    </w:p>
    <w:tbl>
      <w:tblPr>
        <w:tblStyle w:val="15"/>
        <w:tblW w:w="86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
        <w:gridCol w:w="1183"/>
        <w:gridCol w:w="5385"/>
        <w:gridCol w:w="712"/>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服务内容</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技术参数</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无障碍橡胶坡道</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1.尺寸（6 种可选）：约900*150*20mm,900*150*25mm，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900*200*30mm,900*200*35mm,900*200*40mm,900*250*44mm（项目实施时，根据实际情况选取合适尺寸）； 本项目中需要 35mmX3，44mm X3</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2.材质：实心橡胶；</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3.适用于室内有高低差处，便于轮椅或腿脚不便残疾人通行。</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无障碍拼接坡道</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1.尺寸：四种高度可选，约 500×500×50/70/90/110mm（项目实施时，根据实际情况选取合适高度）；本项目需要 7cmX2,9cmX2，11cmX2.</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2.材质：全新 PE 材质；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3.适用于室外有高低差处，便于轮椅或腿脚不便的残疾人通行；</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4.需打孔安装固定；</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无障碍水泥坡道</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1.尺寸：根据实际高低差设计施工样式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2.坡道坡度比≤1：8（根据现场实际情况定）；</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3.材质：细砂、水泥、碎石、水等按照一定比例混合；</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4.施工工序：设计斜坡——清理场地——设置模版——拌制水泥浆（刮刀刮平，均匀覆盖）——养护拆模修整；</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5.表面作防滑条纹处理。</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28.30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水泥地面</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1.屋内（外）地面水泥平整硬化，方便轮椅进出，老人行走。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2.材质：水泥、细砂、水按一定比例混合；</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3.施工工序：基层处理——确定标高——抹水泥砂浆找平层——表面抹光收光——找平层养护。</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砖砌台阶</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1、小红砖砌台阶，人工、小红砖及水泥黄沙</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感应地灯</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感应距离是正面3米以内，天黑的时候，走到它的感应范围，就自动亮起，人离开感应范围，25秒左右自动熄灭</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更换灯具</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1.采用 LED 光源，高透光，光源均匀柔和不刺眼；</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2.高品质 LED 灯珠，亮度持久寿命长；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3.灯体采用橡胶密封条增加密封性，可有效防止灰尘蚊虫进入；</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4.外观简约大方，适配多种场景。</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防滑垫</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1.材质：环保软性 PVC；</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2.尺寸：约300*300mm*8mm；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3.防滑性能好，可任意裁剪拼接；</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4.拼接安装，便于清洁拆洗；</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443.00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坐便器更换</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1.超漩式连体坐便器，尺寸约（mm）：640*350*770，排污口中心离墙300/400mm，一体成型，超高温烧制，智洁釉面。</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0"/>
                <w:szCs w:val="20"/>
                <w:u w:val="none"/>
                <w:lang w:val="en-US" w:eastAsia="zh-CN" w:bidi="ar"/>
              </w:rPr>
              <w:t>双孔旋冲，干净</w:t>
            </w:r>
            <w:r>
              <w:rPr>
                <w:rFonts w:hint="eastAsia" w:ascii="宋体" w:hAnsi="宋体" w:eastAsia="宋体" w:cs="宋体"/>
                <w:i w:val="0"/>
                <w:iCs w:val="0"/>
                <w:color w:val="000000"/>
                <w:kern w:val="0"/>
                <w:sz w:val="20"/>
                <w:szCs w:val="20"/>
                <w:highlight w:val="none"/>
                <w:u w:val="none"/>
                <w:lang w:val="en-US" w:eastAsia="zh-CN" w:bidi="ar"/>
              </w:rPr>
              <w:t>节水</w:t>
            </w:r>
            <w:r>
              <w:rPr>
                <w:rFonts w:hint="eastAsia" w:ascii="宋体" w:hAnsi="宋体" w:eastAsia="宋体" w:cs="宋体"/>
                <w:i w:val="0"/>
                <w:iCs w:val="0"/>
                <w:color w:val="000000"/>
                <w:kern w:val="0"/>
                <w:sz w:val="24"/>
                <w:szCs w:val="24"/>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szCs w:val="20"/>
                <w:highlight w:val="none"/>
              </w:rPr>
            </w:pPr>
            <w:r>
              <w:rPr>
                <w:rFonts w:hint="eastAsia" w:ascii="宋体" w:hAnsi="宋体" w:eastAsia="宋体" w:cs="宋体"/>
                <w:i w:val="0"/>
                <w:iCs w:val="0"/>
                <w:color w:val="000000"/>
                <w:kern w:val="0"/>
                <w:sz w:val="24"/>
                <w:szCs w:val="24"/>
                <w:highlight w:val="none"/>
                <w:u w:val="none"/>
                <w:lang w:val="en-US" w:eastAsia="zh-CN" w:bidi="ar"/>
              </w:rPr>
              <w:t>3.优质水件，经久耐用、防冻裂，包含：角阀、软管、密封胶，需施工，下水需出户。</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桶盖更换</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1.马桶盖或损坏马桶盖拆除。</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2.材质：PP，缓降阻尼盖板。</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简易花洒</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1.更换或新增花洒头</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2.含软管 1 根.底座 1 个</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花洒套装</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1.材质：铝质防冻裂，防腐防潮不生锈;</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2.太阳花洒：9 寸单功能太阳花洒；</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3.手握花洒：4 寸三功能手握花洒；</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4.防烫手柄，ABS树脂材质，多层电镀，久握不烫。</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折叠助浴椅</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1.展开：宽540*纵深560~685*高735~845MM；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2.折叠：宽540*纵深140*高860~990MM；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3.材质：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①椅架高强度铝合金，白色喷粉处理；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②坐板、背板为白色吹塑件PE材质；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③扶手盖主体为白色注塑件PP材质，扶手垫采用二次注塑工艺防滑TPE材质；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④脚垫为橡胶材质；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4.座板高度六档调节：380-500MM；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5.产品最小折叠厚度140MM，且无需靠墙也可平稳站立；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6.使用者体重≦100KG。 </w:t>
            </w:r>
          </w:p>
          <w:p>
            <w:pPr>
              <w:keepNext w:val="0"/>
              <w:keepLines w:val="0"/>
              <w:widowControl/>
              <w:suppressLineNumbers w:val="0"/>
              <w:spacing w:before="0" w:beforeAutospacing="0" w:after="0" w:afterAutospacing="0"/>
              <w:ind w:left="0" w:right="0"/>
              <w:jc w:val="left"/>
              <w:textAlignment w:val="center"/>
              <w:rPr>
                <w:rFonts w:hint="default"/>
                <w:szCs w:val="20"/>
                <w:lang w:val="en-US" w:eastAsia="zh-CN"/>
              </w:rPr>
            </w:pPr>
            <w:r>
              <w:rPr>
                <w:rFonts w:hint="eastAsia" w:ascii="宋体" w:hAnsi="宋体" w:eastAsia="宋体" w:cs="宋体"/>
                <w:i w:val="0"/>
                <w:iCs w:val="0"/>
                <w:color w:val="000000"/>
                <w:kern w:val="0"/>
                <w:sz w:val="24"/>
                <w:szCs w:val="24"/>
                <w:highlight w:val="yellow"/>
                <w:u w:val="none"/>
                <w:lang w:val="en-US" w:eastAsia="zh-CN" w:bidi="ar"/>
              </w:rPr>
              <w:t>★7.安全性好，稳定性好</w:t>
            </w:r>
            <w:r>
              <w:rPr>
                <w:rFonts w:hint="eastAsia" w:ascii="宋体" w:hAnsi="宋体" w:cs="宋体"/>
                <w:i w:val="0"/>
                <w:iCs w:val="0"/>
                <w:color w:val="000000"/>
                <w:kern w:val="0"/>
                <w:sz w:val="24"/>
                <w:szCs w:val="24"/>
                <w:highlight w:val="yellow"/>
                <w:u w:val="none"/>
                <w:lang w:val="en-US" w:eastAsia="zh-CN" w:bidi="ar"/>
              </w:rPr>
              <w:t>。</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把</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无障碍轮式助浴椅</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1.框架材质：铝合金，亮银表面工艺，总长约92cm，总宽约62cm，总高约94cm，座高约49cm，座宽约46cm，座深约49.5cm；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2.产品净重约9.5kg，毛重约10.8kg；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3.包装：约870*235*630mm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4.承重约150KG；</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5.EVA坐板和靠背，表面柔软，舒适，防水，防臭可拆换清洗；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6.框架</w:t>
            </w:r>
            <w:r>
              <w:rPr>
                <w:rFonts w:hint="eastAsia" w:ascii="宋体" w:hAnsi="宋体" w:cs="宋体"/>
                <w:i w:val="0"/>
                <w:iCs w:val="0"/>
                <w:color w:val="000000"/>
                <w:kern w:val="0"/>
                <w:sz w:val="24"/>
                <w:szCs w:val="24"/>
                <w:highlight w:val="none"/>
                <w:u w:val="none"/>
                <w:lang w:val="en-US" w:eastAsia="zh-CN" w:bidi="ar"/>
              </w:rPr>
              <w:t>为</w:t>
            </w:r>
            <w:r>
              <w:rPr>
                <w:rFonts w:hint="eastAsia" w:ascii="宋体" w:hAnsi="宋体" w:eastAsia="宋体" w:cs="宋体"/>
                <w:i w:val="0"/>
                <w:iCs w:val="0"/>
                <w:color w:val="000000"/>
                <w:kern w:val="0"/>
                <w:sz w:val="24"/>
                <w:szCs w:val="24"/>
                <w:highlight w:val="none"/>
                <w:u w:val="none"/>
                <w:lang w:val="en-US" w:eastAsia="zh-CN" w:bidi="ar"/>
              </w:rPr>
              <w:t xml:space="preserve">铝合金材质，防水不生锈；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7.脚轮为进口全塑轮，起到容易推，静音，防水等功能；                                                                                    8.后轮采用12寸固定式后大轮，PU胎面，静音耐磨，地面有台阶何倒过来轻松的通过；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9.整体折叠设计收折空间小可轻松转移；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10.配备可前抽坐便桶，下床即可如厕。</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浴帘</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浴帘材质：涤纶，防水防霉；浴杆免打孔安装，配杆可伸缩，适用任何墙面。</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置物架</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材质：太空铝双层蜂窝平板。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支持免打孔安装。</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横杆毛巾架</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1.材质：太空铝。</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2.尺寸：双层杆：60㎝×10㎝或60㎝×13㎝。</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纸巾盒</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不锈钢材质，防水，支持免打孔安装。</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不锈钢橱柜</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1.尺寸：约 800*550*800mm；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2.材质：柜体为304不锈钢，柜门为铝合金或不锈钢双开门。</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不锈钢厨房操作台</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5"/>
              </w:numPr>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aps w:val="0"/>
                <w:color w:val="auto"/>
                <w:spacing w:val="0"/>
                <w:sz w:val="24"/>
                <w:szCs w:val="24"/>
                <w:highlight w:val="none"/>
                <w:shd w:val="clear" w:fill="FFFFFF"/>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SUS304不锈钢材质 拼装式 单层不锈钢桌子 120*60*80cm，可固定，防侧翻、安全性佳。 2. 台面δ=1.0mm(下衬1.5cm多层实木板)，脚Φ48(配有可调子弹脚) 上层板 实际</w:t>
            </w:r>
            <w:r>
              <w:rPr>
                <w:rFonts w:hint="eastAsia" w:asciiTheme="minorEastAsia" w:hAnsiTheme="minorEastAsia" w:eastAsiaTheme="minorEastAsia" w:cstheme="minorEastAsia"/>
                <w:i w:val="0"/>
                <w:iCs w:val="0"/>
                <w:caps w:val="0"/>
                <w:color w:val="auto"/>
                <w:spacing w:val="0"/>
                <w:sz w:val="24"/>
                <w:szCs w:val="24"/>
                <w:highlight w:val="none"/>
                <w:shd w:val="clear" w:fill="FFFFFF"/>
                <w:lang w:eastAsia="zh-CN"/>
              </w:rPr>
              <w:t>厚</w:t>
            </w:r>
            <w:r>
              <w:rPr>
                <w:rFonts w:hint="eastAsia" w:asciiTheme="minorEastAsia" w:hAnsiTheme="minorEastAsia" w:eastAsiaTheme="minorEastAsia" w:cstheme="minorEastAsia"/>
                <w:i w:val="0"/>
                <w:iCs w:val="0"/>
                <w:caps w:val="0"/>
                <w:color w:val="auto"/>
                <w:spacing w:val="0"/>
                <w:sz w:val="24"/>
                <w:szCs w:val="24"/>
                <w:highlight w:val="none"/>
                <w:shd w:val="clear" w:fill="FFFFFF"/>
              </w:rPr>
              <w:t xml:space="preserve">度&gt;0.85mm </w:t>
            </w:r>
          </w:p>
          <w:p>
            <w:pPr>
              <w:keepNext w:val="0"/>
              <w:keepLines w:val="0"/>
              <w:widowControl/>
              <w:numPr>
                <w:ilvl w:val="0"/>
                <w:numId w:val="5"/>
              </w:numPr>
              <w:suppressLineNumbers w:val="0"/>
              <w:spacing w:before="0" w:beforeAutospacing="0" w:after="0" w:afterAutospacing="0"/>
              <w:ind w:left="0" w:leftChars="0" w:right="0" w:firstLine="0" w:firstLineChars="0"/>
              <w:jc w:val="left"/>
              <w:textAlignment w:val="center"/>
              <w:rPr>
                <w:rFonts w:hint="eastAsia" w:asciiTheme="minorEastAsia" w:hAnsiTheme="minorEastAsia" w:eastAsiaTheme="minorEastAsia" w:cstheme="minorEastAsia"/>
                <w:i w:val="0"/>
                <w:iCs w:val="0"/>
                <w:caps w:val="0"/>
                <w:color w:val="auto"/>
                <w:spacing w:val="0"/>
                <w:sz w:val="24"/>
                <w:szCs w:val="24"/>
                <w:highlight w:val="none"/>
                <w:shd w:val="clear" w:fill="FFFFFF"/>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 xml:space="preserve">下部不锈钢圆管腿脚，高度可调节 桌面前后两个宽面半圆倒角处理 </w:t>
            </w:r>
          </w:p>
          <w:p>
            <w:pPr>
              <w:keepNext w:val="0"/>
              <w:keepLines w:val="0"/>
              <w:widowControl/>
              <w:numPr>
                <w:ilvl w:val="0"/>
                <w:numId w:val="5"/>
              </w:numPr>
              <w:suppressLineNumbers w:val="0"/>
              <w:spacing w:before="0" w:beforeAutospacing="0" w:after="0" w:afterAutospacing="0"/>
              <w:ind w:left="0" w:leftChars="0" w:right="0" w:firstLine="0" w:firstLineChars="0"/>
              <w:jc w:val="left"/>
              <w:textAlignment w:val="center"/>
              <w:rPr>
                <w:rFonts w:hint="eastAsia" w:asciiTheme="minorEastAsia" w:hAnsiTheme="minorEastAsia" w:eastAsiaTheme="minorEastAsia" w:cstheme="minorEastAsia"/>
                <w:i w:val="0"/>
                <w:iCs w:val="0"/>
                <w:caps w:val="0"/>
                <w:color w:val="auto"/>
                <w:spacing w:val="0"/>
                <w:sz w:val="24"/>
                <w:szCs w:val="24"/>
                <w:highlight w:val="none"/>
                <w:shd w:val="clear" w:fill="FFFFFF"/>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 xml:space="preserve">腿脚为圆管,实际展开厚度&gt;0.85mm </w:t>
            </w:r>
          </w:p>
          <w:p>
            <w:pPr>
              <w:keepNext w:val="0"/>
              <w:keepLines w:val="0"/>
              <w:widowControl/>
              <w:numPr>
                <w:ilvl w:val="0"/>
                <w:numId w:val="5"/>
              </w:numPr>
              <w:suppressLineNumbers w:val="0"/>
              <w:spacing w:before="0" w:beforeAutospacing="0" w:after="0" w:afterAutospacing="0"/>
              <w:ind w:left="0" w:leftChars="0" w:right="0" w:firstLine="0" w:firstLineChars="0"/>
              <w:jc w:val="left"/>
              <w:textAlignment w:val="center"/>
              <w:rPr>
                <w:rFonts w:hint="eastAsia" w:asciiTheme="minorEastAsia" w:hAnsiTheme="minorEastAsia" w:eastAsiaTheme="minorEastAsia" w:cstheme="minorEastAsia"/>
                <w:i w:val="0"/>
                <w:iCs w:val="0"/>
                <w:caps w:val="0"/>
                <w:color w:val="auto"/>
                <w:spacing w:val="0"/>
                <w:sz w:val="24"/>
                <w:szCs w:val="24"/>
                <w:highlight w:val="none"/>
                <w:shd w:val="clear" w:fill="FFFFFF"/>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 xml:space="preserve">下腿短边 长边均用螺丝固定 用Φ32圆管 实厚&gt;0.85mm </w:t>
            </w:r>
          </w:p>
          <w:p>
            <w:pPr>
              <w:keepNext w:val="0"/>
              <w:keepLines w:val="0"/>
              <w:widowControl/>
              <w:numPr>
                <w:ilvl w:val="0"/>
                <w:numId w:val="0"/>
              </w:numPr>
              <w:suppressLineNumbers w:val="0"/>
              <w:spacing w:before="0" w:beforeAutospacing="0" w:after="0" w:afterAutospacing="0"/>
              <w:ind w:left="0" w:leftChars="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6. 固定螺丝，挡片为镀锌材质 减震板下方撑为高强度全钢材质</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不锈钢操作台（带水盆）</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不锈钢材质，厨房操作台配水盆</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浴霸</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1.功能:取暖+照明+换气;</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2.安装方式:普通吊顶安装，需开孔;</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3.开关方式:按键开关。</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太阳能热水器</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真空集热管规格：￠58×16×1800；内外管均采用高硼硅3.3玻璃，磁控溅射选择性镀膜，有效抗击高温；真空管在25mm冰雹袭击下无损坏。真空度不低于5×10-2Pa，对阳光有很高的吸收率（a≥92%）和极低的红外线发射率（ε＜0.50%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2.集热器水箱：净容量≥125升；内胆应采用SUS304食品级不锈钢内胆；保温层材料为</w:t>
            </w:r>
            <w:r>
              <w:rPr>
                <w:rFonts w:hint="eastAsia" w:ascii="宋体" w:hAnsi="宋体" w:cs="宋体"/>
                <w:i w:val="0"/>
                <w:iCs w:val="0"/>
                <w:color w:val="auto"/>
                <w:kern w:val="0"/>
                <w:sz w:val="24"/>
                <w:szCs w:val="24"/>
                <w:highlight w:val="none"/>
                <w:u w:val="none"/>
                <w:lang w:val="en-US" w:eastAsia="zh-CN" w:bidi="ar"/>
              </w:rPr>
              <w:t>聚氨酯</w:t>
            </w:r>
            <w:r>
              <w:rPr>
                <w:rFonts w:hint="eastAsia" w:ascii="宋体" w:hAnsi="宋体" w:eastAsia="宋体" w:cs="宋体"/>
                <w:i w:val="0"/>
                <w:iCs w:val="0"/>
                <w:color w:val="auto"/>
                <w:kern w:val="0"/>
                <w:sz w:val="24"/>
                <w:szCs w:val="24"/>
                <w:highlight w:val="none"/>
                <w:u w:val="none"/>
                <w:lang w:val="en-US" w:eastAsia="zh-CN" w:bidi="ar"/>
              </w:rPr>
              <w:t>，在恒温下，机械发泡一次成型，密度要求40Kg/m3，强度均匀，厚度为50mm。外壳材料为0.4mm的金属板材喷塑。</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3.集热器支架：采用热镀锌角钢，喷塑处理（颜色待定），不锈钢螺栓连接件，需承受最大载荷下的集热器重量；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4.密封圈及密封件：为食品级优质耐高温硅橡胶,弹性好、密封性强、无毒/无害/不燃/无渗漏。</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移动晾衣架</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aps w:val="0"/>
                <w:color w:val="auto"/>
                <w:spacing w:val="0"/>
                <w:sz w:val="24"/>
                <w:szCs w:val="24"/>
                <w:highlight w:val="none"/>
                <w:shd w:val="clear" w:fill="FFFFFF"/>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1.材质：全不锈钢钢管。</w:t>
            </w:r>
          </w:p>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aps w:val="0"/>
                <w:color w:val="auto"/>
                <w:spacing w:val="0"/>
                <w:sz w:val="24"/>
                <w:szCs w:val="24"/>
                <w:highlight w:val="none"/>
                <w:shd w:val="clear" w:fill="FFFFFF"/>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2.尺寸：长1.5m-2.5m,高1m-1.5m,可伸缩，双杆。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3.加厚、加固、防风。</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一字扶手</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1.尺寸：长约430mm，外径约38mm；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2.材质：邵氏硬度为50度-60度，芯材为高强度铝合金；</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3.弯头连接件采用ABS两次注塑成型；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4.扶手防转动，符合人体工学环状凹凸握手纹设计，安全防滑；</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yellow"/>
                <w:u w:val="none"/>
                <w:lang w:val="en-US" w:eastAsia="zh-CN" w:bidi="ar"/>
              </w:rPr>
            </w:pPr>
            <w:r>
              <w:rPr>
                <w:rFonts w:hint="eastAsia" w:ascii="宋体" w:hAnsi="宋体" w:eastAsia="宋体" w:cs="宋体"/>
                <w:i w:val="0"/>
                <w:iCs w:val="0"/>
                <w:color w:val="000000"/>
                <w:kern w:val="0"/>
                <w:sz w:val="24"/>
                <w:szCs w:val="24"/>
                <w:highlight w:val="yellow"/>
                <w:u w:val="none"/>
                <w:lang w:val="en-US" w:eastAsia="zh-CN" w:bidi="ar"/>
              </w:rPr>
              <w:t>★5.扶手承受力牢固，无永久性变形</w:t>
            </w:r>
            <w:r>
              <w:rPr>
                <w:rFonts w:hint="eastAsia" w:ascii="宋体" w:hAnsi="宋体" w:cs="宋体"/>
                <w:i w:val="0"/>
                <w:iCs w:val="0"/>
                <w:color w:val="000000"/>
                <w:kern w:val="0"/>
                <w:sz w:val="24"/>
                <w:szCs w:val="24"/>
                <w:highlight w:val="yellow"/>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yellow"/>
                <w:u w:val="none"/>
                <w:lang w:val="en-US" w:eastAsia="zh-CN" w:bidi="ar"/>
              </w:rPr>
            </w:pPr>
            <w:r>
              <w:rPr>
                <w:rFonts w:hint="eastAsia" w:ascii="宋体" w:hAnsi="宋体" w:eastAsia="宋体" w:cs="宋体"/>
                <w:i w:val="0"/>
                <w:iCs w:val="0"/>
                <w:color w:val="000000"/>
                <w:kern w:val="0"/>
                <w:sz w:val="24"/>
                <w:szCs w:val="24"/>
                <w:highlight w:val="yellow"/>
                <w:u w:val="none"/>
                <w:lang w:val="en-US" w:eastAsia="zh-CN" w:bidi="ar"/>
              </w:rPr>
              <w:t>★6.具有防转动功能，弯头带卡槽，面管带卡槽，垫圈为￠38*6mm带卡槽防止扶手使用中扶手和弯头转动，防止使用者摔伤</w:t>
            </w:r>
            <w:r>
              <w:rPr>
                <w:rFonts w:hint="eastAsia" w:ascii="宋体" w:hAnsi="宋体" w:cs="宋体"/>
                <w:i w:val="0"/>
                <w:iCs w:val="0"/>
                <w:color w:val="000000"/>
                <w:kern w:val="0"/>
                <w:sz w:val="24"/>
                <w:szCs w:val="24"/>
                <w:highlight w:val="yellow"/>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szCs w:val="20"/>
              </w:rPr>
            </w:pPr>
            <w:r>
              <w:rPr>
                <w:rFonts w:hint="eastAsia" w:ascii="宋体" w:hAnsi="宋体" w:eastAsia="宋体" w:cs="宋体"/>
                <w:i w:val="0"/>
                <w:iCs w:val="0"/>
                <w:color w:val="000000"/>
                <w:kern w:val="0"/>
                <w:sz w:val="24"/>
                <w:szCs w:val="24"/>
                <w:highlight w:val="yellow"/>
                <w:u w:val="none"/>
                <w:lang w:val="en-US" w:eastAsia="zh-CN" w:bidi="ar"/>
              </w:rPr>
              <w:t>★</w:t>
            </w:r>
            <w:r>
              <w:rPr>
                <w:rFonts w:hint="eastAsia" w:ascii="宋体" w:hAnsi="宋体" w:cs="宋体"/>
                <w:i w:val="0"/>
                <w:iCs w:val="0"/>
                <w:color w:val="000000"/>
                <w:kern w:val="0"/>
                <w:sz w:val="24"/>
                <w:szCs w:val="24"/>
                <w:highlight w:val="yellow"/>
                <w:u w:val="none"/>
                <w:lang w:val="en-US" w:eastAsia="zh-CN" w:bidi="ar"/>
              </w:rPr>
              <w:t>7</w:t>
            </w:r>
            <w:r>
              <w:rPr>
                <w:rFonts w:hint="eastAsia" w:ascii="宋体" w:hAnsi="宋体" w:eastAsia="宋体" w:cs="宋体"/>
                <w:i w:val="0"/>
                <w:iCs w:val="0"/>
                <w:color w:val="000000"/>
                <w:kern w:val="0"/>
                <w:sz w:val="24"/>
                <w:szCs w:val="24"/>
                <w:highlight w:val="yellow"/>
                <w:u w:val="none"/>
                <w:lang w:val="en-US" w:eastAsia="zh-CN" w:bidi="ar"/>
              </w:rPr>
              <w:t>.具有夜光功能，弯头和面管连接处采用Ф38*6mm夜光垫圈，能防止面管跑偏，防止弯头和面管有落差，避免弯头毛刺勾手，避免面管毛刺勾手</w:t>
            </w:r>
            <w:r>
              <w:rPr>
                <w:rFonts w:hint="eastAsia" w:ascii="宋体" w:hAnsi="宋体" w:cs="宋体"/>
                <w:i w:val="0"/>
                <w:iCs w:val="0"/>
                <w:color w:val="000000"/>
                <w:kern w:val="0"/>
                <w:sz w:val="24"/>
                <w:szCs w:val="24"/>
                <w:highlight w:val="yellow"/>
                <w:u w:val="none"/>
                <w:lang w:val="en-US" w:eastAsia="zh-CN" w:bidi="ar"/>
              </w:rPr>
              <w:t>。</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L型扶手</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1.尺寸：约420*680mm，外径约38mm；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2.材质：邵氏硬度为50度-60度，芯材为高强度铝合金，弯头连接件采用ABS两次注塑成型；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3.扶手防转动，符合人体工学环状凹凸握手纹设计，安全防滑；</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yellow"/>
                <w:u w:val="none"/>
                <w:lang w:val="en-US" w:eastAsia="zh-CN" w:bidi="ar"/>
              </w:rPr>
            </w:pPr>
            <w:r>
              <w:rPr>
                <w:rFonts w:hint="eastAsia" w:ascii="宋体" w:hAnsi="宋体" w:eastAsia="宋体" w:cs="宋体"/>
                <w:color w:val="000000"/>
                <w:kern w:val="2"/>
                <w:sz w:val="24"/>
                <w:szCs w:val="24"/>
                <w:lang w:val="en-US" w:eastAsia="zh-CN" w:bidi="ar-SA"/>
              </w:rPr>
              <w:t>★</w:t>
            </w:r>
            <w:r>
              <w:rPr>
                <w:rFonts w:hint="eastAsia" w:ascii="宋体" w:hAnsi="宋体" w:eastAsia="宋体" w:cs="宋体"/>
                <w:i w:val="0"/>
                <w:iCs w:val="0"/>
                <w:color w:val="000000"/>
                <w:kern w:val="0"/>
                <w:sz w:val="24"/>
                <w:szCs w:val="24"/>
                <w:highlight w:val="yellow"/>
                <w:u w:val="none"/>
                <w:lang w:val="en-US" w:eastAsia="zh-CN" w:bidi="ar"/>
              </w:rPr>
              <w:t>4.扶</w:t>
            </w:r>
            <w:r>
              <w:rPr>
                <w:rFonts w:hint="eastAsia" w:ascii="宋体" w:hAnsi="宋体" w:cs="宋体"/>
                <w:i w:val="0"/>
                <w:iCs w:val="0"/>
                <w:color w:val="000000"/>
                <w:kern w:val="0"/>
                <w:sz w:val="24"/>
                <w:szCs w:val="24"/>
                <w:highlight w:val="yellow"/>
                <w:u w:val="none"/>
                <w:lang w:val="en-US" w:eastAsia="zh-CN" w:bidi="ar"/>
              </w:rPr>
              <w:t>手</w:t>
            </w:r>
            <w:r>
              <w:rPr>
                <w:rFonts w:hint="eastAsia" w:ascii="宋体" w:hAnsi="宋体" w:eastAsia="宋体" w:cs="宋体"/>
                <w:i w:val="0"/>
                <w:iCs w:val="0"/>
                <w:color w:val="000000"/>
                <w:kern w:val="0"/>
                <w:sz w:val="24"/>
                <w:szCs w:val="24"/>
                <w:highlight w:val="yellow"/>
                <w:u w:val="none"/>
                <w:lang w:val="en-US" w:eastAsia="zh-CN" w:bidi="ar"/>
              </w:rPr>
              <w:t>承受力牢固，无永久性变形</w:t>
            </w:r>
            <w:r>
              <w:rPr>
                <w:rFonts w:hint="eastAsia" w:ascii="宋体" w:hAnsi="宋体" w:cs="宋体"/>
                <w:i w:val="0"/>
                <w:iCs w:val="0"/>
                <w:color w:val="000000"/>
                <w:kern w:val="0"/>
                <w:sz w:val="24"/>
                <w:szCs w:val="24"/>
                <w:highlight w:val="yellow"/>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yellow"/>
                <w:u w:val="none"/>
                <w:lang w:val="en-US" w:eastAsia="zh-CN" w:bidi="ar"/>
              </w:rPr>
            </w:pPr>
            <w:r>
              <w:rPr>
                <w:rFonts w:hint="eastAsia" w:ascii="宋体" w:hAnsi="宋体" w:eastAsia="宋体" w:cs="宋体"/>
                <w:color w:val="000000"/>
                <w:kern w:val="2"/>
                <w:sz w:val="24"/>
                <w:szCs w:val="24"/>
                <w:lang w:val="en-US" w:eastAsia="zh-CN" w:bidi="ar-SA"/>
              </w:rPr>
              <w:t>★</w:t>
            </w:r>
            <w:r>
              <w:rPr>
                <w:rFonts w:hint="eastAsia" w:ascii="宋体" w:hAnsi="宋体" w:eastAsia="宋体" w:cs="宋体"/>
                <w:i w:val="0"/>
                <w:iCs w:val="0"/>
                <w:color w:val="000000"/>
                <w:kern w:val="0"/>
                <w:sz w:val="24"/>
                <w:szCs w:val="24"/>
                <w:highlight w:val="yellow"/>
                <w:u w:val="none"/>
                <w:lang w:val="en-US" w:eastAsia="zh-CN" w:bidi="ar"/>
              </w:rPr>
              <w:t>5.具有防转动功能，弯头带卡槽，面管带卡槽，垫圈为￠38*6mm带卡槽防止扶手使用中扶手和弯头转动，防止使用者摔伤</w:t>
            </w:r>
            <w:r>
              <w:rPr>
                <w:rFonts w:hint="eastAsia" w:ascii="宋体" w:hAnsi="宋体" w:cs="宋体"/>
                <w:i w:val="0"/>
                <w:iCs w:val="0"/>
                <w:color w:val="000000"/>
                <w:kern w:val="0"/>
                <w:sz w:val="24"/>
                <w:szCs w:val="24"/>
                <w:highlight w:val="yellow"/>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color w:val="000000"/>
                <w:kern w:val="2"/>
                <w:sz w:val="24"/>
                <w:szCs w:val="24"/>
                <w:lang w:val="en-US" w:eastAsia="zh-CN" w:bidi="ar-SA"/>
              </w:rPr>
              <w:t>★</w:t>
            </w:r>
            <w:r>
              <w:rPr>
                <w:rFonts w:hint="eastAsia" w:ascii="宋体" w:hAnsi="宋体" w:cs="宋体"/>
                <w:i w:val="0"/>
                <w:iCs w:val="0"/>
                <w:color w:val="000000"/>
                <w:kern w:val="0"/>
                <w:sz w:val="24"/>
                <w:szCs w:val="24"/>
                <w:highlight w:val="yellow"/>
                <w:u w:val="none"/>
                <w:lang w:val="en-US" w:eastAsia="zh-CN" w:bidi="ar"/>
              </w:rPr>
              <w:t>6</w:t>
            </w:r>
            <w:r>
              <w:rPr>
                <w:rFonts w:hint="eastAsia" w:ascii="宋体" w:hAnsi="宋体" w:eastAsia="宋体" w:cs="宋体"/>
                <w:i w:val="0"/>
                <w:iCs w:val="0"/>
                <w:color w:val="000000"/>
                <w:kern w:val="0"/>
                <w:sz w:val="24"/>
                <w:szCs w:val="24"/>
                <w:highlight w:val="yellow"/>
                <w:u w:val="none"/>
                <w:lang w:val="en-US" w:eastAsia="zh-CN" w:bidi="ar"/>
              </w:rPr>
              <w:t>.具有夜光功能，弯头和面管连接处采用Ф38*6mm夜光垫圈，能防止面管跑偏，防止弯头和面管有落差，避免弯头毛刺勾手，避免面管毛刺勾手</w:t>
            </w:r>
            <w:r>
              <w:rPr>
                <w:rFonts w:hint="eastAsia" w:ascii="宋体" w:hAnsi="宋体" w:cs="宋体"/>
                <w:i w:val="0"/>
                <w:iCs w:val="0"/>
                <w:color w:val="000000"/>
                <w:kern w:val="0"/>
                <w:sz w:val="24"/>
                <w:szCs w:val="24"/>
                <w:highlight w:val="yellow"/>
                <w:u w:val="none"/>
                <w:lang w:val="en-US" w:eastAsia="zh-CN" w:bidi="ar"/>
              </w:rPr>
              <w:t>。</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U型上翻扶手</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1.尺寸：约600*700mm，外径约38mm；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2.材质：邵氏硬度为50度-60度，芯材为高强度铝合金，弯头连接件采用ABS两次注塑成型；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3.扶手防转动，符合人体工学环状凹凸握手纹设计，安全防滑；</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走廊扶手</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1.外管材质：ABS 材质或抗菌尼龙，直径约 35mm；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2.内管材质：铝合金或不锈钢内管，直径约 28mm；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3.扶手表面使用环保标准、抗老化、耐腐蚀耐火材料，能有效抑制大肠杆菌、金黄色葡萄球菌等细菌，扶手表面采用防滑浮点设计，厚度为 0.5mm；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4.长度根据实际需求定制。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yellow"/>
                <w:u w:val="none"/>
                <w:lang w:val="en-US" w:eastAsia="zh-CN" w:bidi="ar"/>
              </w:rPr>
            </w:pPr>
            <w:r>
              <w:rPr>
                <w:rFonts w:hint="eastAsia" w:ascii="宋体" w:hAnsi="宋体" w:eastAsia="宋体" w:cs="宋体"/>
                <w:i w:val="0"/>
                <w:iCs w:val="0"/>
                <w:color w:val="000000"/>
                <w:kern w:val="0"/>
                <w:sz w:val="24"/>
                <w:szCs w:val="24"/>
                <w:highlight w:val="yellow"/>
                <w:u w:val="none"/>
                <w:lang w:val="en-US" w:eastAsia="zh-CN" w:bidi="ar"/>
              </w:rPr>
              <w:t>★5.扶手承受力牢固，无永久性变形</w:t>
            </w:r>
            <w:r>
              <w:rPr>
                <w:rFonts w:hint="eastAsia" w:ascii="宋体" w:hAnsi="宋体" w:cs="宋体"/>
                <w:i w:val="0"/>
                <w:iCs w:val="0"/>
                <w:color w:val="000000"/>
                <w:kern w:val="0"/>
                <w:sz w:val="24"/>
                <w:szCs w:val="24"/>
                <w:highlight w:val="yellow"/>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yellow"/>
                <w:u w:val="none"/>
                <w:lang w:val="en-US" w:eastAsia="zh-CN" w:bidi="ar"/>
              </w:rPr>
            </w:pPr>
            <w:r>
              <w:rPr>
                <w:rFonts w:hint="eastAsia" w:ascii="宋体" w:hAnsi="宋体" w:eastAsia="宋体" w:cs="宋体"/>
                <w:i w:val="0"/>
                <w:iCs w:val="0"/>
                <w:color w:val="000000"/>
                <w:kern w:val="0"/>
                <w:sz w:val="24"/>
                <w:szCs w:val="24"/>
                <w:highlight w:val="yellow"/>
                <w:u w:val="none"/>
                <w:lang w:val="en-US" w:eastAsia="zh-CN" w:bidi="ar"/>
              </w:rPr>
              <w:t>★6.具有防转动功能，弯头带卡槽，面管带卡槽，垫圈为￠38*6mm带卡槽防止扶手使用中扶手和弯头转动，防止使用者摔伤</w:t>
            </w:r>
            <w:r>
              <w:rPr>
                <w:rFonts w:hint="eastAsia" w:ascii="宋体" w:hAnsi="宋体" w:cs="宋体"/>
                <w:i w:val="0"/>
                <w:iCs w:val="0"/>
                <w:color w:val="000000"/>
                <w:kern w:val="0"/>
                <w:sz w:val="24"/>
                <w:szCs w:val="24"/>
                <w:highlight w:val="yellow"/>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szCs w:val="20"/>
              </w:rPr>
            </w:pPr>
            <w:r>
              <w:rPr>
                <w:rFonts w:hint="eastAsia" w:ascii="宋体" w:hAnsi="宋体" w:eastAsia="宋体" w:cs="宋体"/>
                <w:i w:val="0"/>
                <w:iCs w:val="0"/>
                <w:color w:val="000000"/>
                <w:kern w:val="0"/>
                <w:sz w:val="24"/>
                <w:szCs w:val="24"/>
                <w:highlight w:val="yellow"/>
                <w:u w:val="none"/>
                <w:lang w:val="en-US" w:eastAsia="zh-CN" w:bidi="ar"/>
              </w:rPr>
              <w:t>★</w:t>
            </w:r>
            <w:r>
              <w:rPr>
                <w:rFonts w:hint="eastAsia" w:ascii="宋体" w:hAnsi="宋体" w:cs="宋体"/>
                <w:i w:val="0"/>
                <w:iCs w:val="0"/>
                <w:color w:val="000000"/>
                <w:kern w:val="0"/>
                <w:sz w:val="24"/>
                <w:szCs w:val="24"/>
                <w:highlight w:val="yellow"/>
                <w:u w:val="none"/>
                <w:lang w:val="en-US" w:eastAsia="zh-CN" w:bidi="ar"/>
              </w:rPr>
              <w:t>7</w:t>
            </w:r>
            <w:r>
              <w:rPr>
                <w:rFonts w:hint="eastAsia" w:ascii="宋体" w:hAnsi="宋体" w:eastAsia="宋体" w:cs="宋体"/>
                <w:i w:val="0"/>
                <w:iCs w:val="0"/>
                <w:color w:val="000000"/>
                <w:kern w:val="0"/>
                <w:sz w:val="24"/>
                <w:szCs w:val="24"/>
                <w:highlight w:val="yellow"/>
                <w:u w:val="none"/>
                <w:lang w:val="en-US" w:eastAsia="zh-CN" w:bidi="ar"/>
              </w:rPr>
              <w:t>.具有夜光功能，弯头和面管连接处采用Ф38*6mm夜光垫圈，能防止面管跑偏，防止弯头和面管有落差，避免弯头毛刺勾手，避免面管毛刺勾手</w:t>
            </w:r>
            <w:r>
              <w:rPr>
                <w:rFonts w:hint="eastAsia" w:ascii="宋体" w:hAnsi="宋体" w:cs="宋体"/>
                <w:i w:val="0"/>
                <w:iCs w:val="0"/>
                <w:color w:val="000000"/>
                <w:kern w:val="0"/>
                <w:sz w:val="24"/>
                <w:szCs w:val="24"/>
                <w:highlight w:val="yellow"/>
                <w:u w:val="none"/>
                <w:lang w:val="en-US" w:eastAsia="zh-CN" w:bidi="ar"/>
              </w:rPr>
              <w:t>。</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56.80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坐便器助力扶手</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1.尺寸：宽 670*纵深 700*高 550-670mm；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2.材质：扶手架主体为高强度碳钢管焊接而成，整体烤漆处理；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3.扶手盖为 pp 材质，表面防滑纹路；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4.扶手高度 5 档调节：550-670mm；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5.前连接杆可调节角度，可贴合不同造型马桶，夹角处设有高弹性无横切口N BR 套管；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6.扶手具有自动锁止开关，防止意外后翻，每侧扶手承重可达80kg；</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7.底脚采用高强度钢板整体冲压成型，具有防绊脚缓坡，底脚四周包围防滑橡胶条。</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床边扶手</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1.底座尺寸：约500*600mm；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2.高度可多档调节；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3.底座采用钢板材质，表面烤漆，稳固安全；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4.固定立柱套管采用直径42mm优质碳钢机加工而成，采用整体螺丝固定的方式，安全美观；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5.扶手可</w:t>
            </w:r>
            <w:r>
              <w:rPr>
                <w:rFonts w:hint="eastAsia" w:ascii="宋体" w:hAnsi="宋体" w:cs="宋体"/>
                <w:i w:val="0"/>
                <w:iCs w:val="0"/>
                <w:color w:val="000000"/>
                <w:kern w:val="0"/>
                <w:sz w:val="24"/>
                <w:szCs w:val="24"/>
                <w:highlight w:val="none"/>
                <w:u w:val="none"/>
                <w:lang w:val="en-US" w:eastAsia="zh-CN" w:bidi="ar"/>
              </w:rPr>
              <w:t>调节，</w:t>
            </w:r>
            <w:r>
              <w:rPr>
                <w:rFonts w:hint="eastAsia" w:ascii="宋体" w:hAnsi="宋体" w:eastAsia="宋体" w:cs="宋体"/>
                <w:i w:val="0"/>
                <w:iCs w:val="0"/>
                <w:color w:val="000000"/>
                <w:kern w:val="0"/>
                <w:sz w:val="24"/>
                <w:szCs w:val="24"/>
                <w:highlight w:val="none"/>
                <w:u w:val="none"/>
                <w:lang w:val="en-US" w:eastAsia="zh-CN" w:bidi="ar"/>
              </w:rPr>
              <w:t xml:space="preserve">部分采用高强度不锈钢，内衬不锈钢，外面套管采用高强度ABS材质，表面采用防滑设计，增加了安全性和舒适度，ABS材料具有抗冲击，耐高温，耐低温，易清洁，不易滋生细菌的特性。 </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不锈钢立柱扶手</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1.材质：304不锈钢（横扶手管径为：φ60mm，立柱管径φ50mm，内衬管径φ22mm组成）。</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2.落地柱安装起步，高度800-1000mm。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3.适用于室外坡道或临空侧护栏。</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58.2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7档可调坐便椅</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占地尺寸：56*43CM； 坐板尺寸：前后深度40CM，左右宽度38CM； 扶手内宽：45CM； 坐高：41-56CM；扶手到地高度：59-74CM，总高：73.5-88.5CM（7档可调）； 碳钢主架+塑胶坐板，表面高温烤漆，PE扶手； 承重：150KG。</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把</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靠背器</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1.尺寸:约850*650*450mm;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2.材质:框架结构为高碳钢;</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3.承重:160Kg;</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4.多档调节;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5.折叠设计方便携带;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6.辅助卧床瘫痪偏瘫老人坐起。</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钢管轮椅</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1.车架为钢管材料，波浪式手推圈手驱动后轮，可折叠，双支撑架，管直径约19mm，壁厚≧1.0mm；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2.靠背向后倾斜6至8度，座位宽度约450mm，座垫靠背为防水牛津布，内置海绵，中间有大于600d的帆布夹层；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3.固定扶手，活动脚踏板，高度可调，配有小腿带；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4.驻车装置制动后低于座面，刹车为带钢制的驻立刹车，带后手刹，轮椅车配备安全带，承重≧100kg；</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r>
              <w:rPr>
                <w:rFonts w:hint="default" w:ascii="宋体" w:hAnsi="宋体" w:eastAsia="宋体" w:cs="宋体"/>
                <w:sz w:val="24"/>
                <w:szCs w:val="24"/>
                <w:highlight w:val="none"/>
              </w:rPr>
              <w:t>符合GB/T13800-2009《手动轮椅车》国家标准</w:t>
            </w:r>
            <w:r>
              <w:rPr>
                <w:rFonts w:hint="eastAsia" w:ascii="宋体" w:hAnsi="宋体" w:eastAsia="宋体" w:cs="宋体"/>
                <w:sz w:val="24"/>
                <w:szCs w:val="24"/>
                <w:highlight w:val="none"/>
                <w:lang w:val="en-US" w:eastAsia="zh-CN"/>
              </w:rPr>
              <w:t>;</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带便盆带餐桌板轮椅</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1.产品为可折叠，双支撑架，手动四轮轮椅；</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2.车架为钢管材料，表面处理为喷塑，沉降式座便垫，带便盆，送餐桌板；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3.固定扶手，可</w:t>
            </w:r>
            <w:r>
              <w:rPr>
                <w:rFonts w:hint="eastAsia" w:ascii="宋体" w:hAnsi="宋体" w:cs="宋体"/>
                <w:i w:val="0"/>
                <w:iCs w:val="0"/>
                <w:color w:val="000000"/>
                <w:kern w:val="0"/>
                <w:sz w:val="24"/>
                <w:szCs w:val="24"/>
                <w:highlight w:val="none"/>
                <w:u w:val="none"/>
                <w:lang w:val="en-US" w:eastAsia="zh-CN" w:bidi="ar"/>
              </w:rPr>
              <w:t>调节</w:t>
            </w:r>
            <w:r>
              <w:rPr>
                <w:rFonts w:hint="eastAsia" w:ascii="宋体" w:hAnsi="宋体" w:eastAsia="宋体" w:cs="宋体"/>
                <w:i w:val="0"/>
                <w:iCs w:val="0"/>
                <w:color w:val="000000"/>
                <w:kern w:val="0"/>
                <w:sz w:val="24"/>
                <w:szCs w:val="24"/>
                <w:highlight w:val="none"/>
                <w:u w:val="none"/>
                <w:lang w:val="en-US" w:eastAsia="zh-CN" w:bidi="ar"/>
              </w:rPr>
              <w:t>搁脚，带旁板，高靠背（半躺），防后倾装，高强度塑料手推圈和前叉；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4.座位深度460mm，座宽450mm，张车宽690mm，车长1360mm，靠背高780mm，座高490mm，车高1200mm，收车宽320mm；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5.脚踏板高度可调节，调节方式应牢固可靠；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6.前轮为直径8英寸高品质实心橡胶轮胎；后轮为直径22英寸免充气轮胎；后轮轴带大轴套；前后轮结构应牢固可靠，适合不同路面的使用要求；前小轮轴带减震橡胶，前叉采用双轴承结构；</w:t>
            </w:r>
          </w:p>
          <w:p>
            <w:pPr>
              <w:keepNext w:val="0"/>
              <w:keepLines w:val="0"/>
              <w:widowControl/>
              <w:suppressLineNumbers w:val="0"/>
              <w:spacing w:before="0" w:beforeAutospacing="0" w:after="0" w:afterAutospacing="0"/>
              <w:ind w:left="0" w:right="0"/>
              <w:jc w:val="left"/>
              <w:textAlignment w:val="center"/>
              <w:rPr>
                <w:rFonts w:hint="eastAsia"/>
                <w:szCs w:val="20"/>
              </w:rPr>
            </w:pPr>
            <w:r>
              <w:rPr>
                <w:rFonts w:hint="eastAsia" w:ascii="宋体" w:hAnsi="宋体" w:eastAsia="宋体" w:cs="宋体"/>
                <w:i w:val="0"/>
                <w:iCs w:val="0"/>
                <w:color w:val="000000"/>
                <w:kern w:val="0"/>
                <w:sz w:val="24"/>
                <w:szCs w:val="24"/>
                <w:highlight w:val="none"/>
                <w:u w:val="none"/>
                <w:lang w:val="en-US" w:eastAsia="zh-CN" w:bidi="ar"/>
              </w:rPr>
              <w:t>7.轮椅车配备安全带，承重≧100KG。</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床边桌</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1.工字型喷塑支架，可承重 ≧60 公斤；</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2.桌面尺寸 约60cm*40cm*1.5cm，适用于吃饭、看书、护理及电脑桌；</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3.可折叠、可拆卸、高度可调，可刹车万向轮移动方便。</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衣柜</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2000*1200；含衣柜升降拉杆，适合肢体残疾人使用。</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腋拐</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1.材质：高强度钢管材，表面金属烤漆；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2.高度可调节，适合不同身高的人使用，调节高度1130-1300mm。</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副</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框式助行器</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1.材质：加厚铝合金；</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2.可折叠；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3.高度约795mm，可根据身高调节；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4.扶手间距465mm。</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购物助行器</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1、快速折叠，轻松收纳</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不占地，收纳后可</w:t>
            </w:r>
            <w:r>
              <w:rPr>
                <w:rFonts w:hint="eastAsia" w:ascii="宋体" w:hAnsi="宋体" w:cs="宋体"/>
                <w:i w:val="0"/>
                <w:iCs w:val="0"/>
                <w:color w:val="000000"/>
                <w:kern w:val="0"/>
                <w:sz w:val="24"/>
                <w:szCs w:val="24"/>
                <w:highlight w:val="none"/>
                <w:u w:val="none"/>
                <w:lang w:val="en-US" w:eastAsia="zh-CN" w:bidi="ar"/>
              </w:rPr>
              <w:t>放在</w:t>
            </w:r>
            <w:r>
              <w:rPr>
                <w:rFonts w:hint="eastAsia" w:ascii="宋体" w:hAnsi="宋体" w:eastAsia="宋体" w:cs="宋体"/>
                <w:i w:val="0"/>
                <w:iCs w:val="0"/>
                <w:color w:val="000000"/>
                <w:kern w:val="0"/>
                <w:sz w:val="24"/>
                <w:szCs w:val="24"/>
                <w:highlight w:val="none"/>
                <w:u w:val="none"/>
                <w:lang w:val="en-US" w:eastAsia="zh-CN" w:bidi="ar"/>
              </w:rPr>
              <w:t>角落，节省空间，不占地；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2、适合不同身高人群，扶手高度可调，更加人性化，针对不同身高人群均可使用；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3、加大加固购物筐，加厚加大购物筐，拉油，拉米，拉面，省力轻松；</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4、PVC握把，老人助行使用，更为舒适，久握不累防止出汗脱手；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5、加高加厚海绵靠背，实心木板+高密度海绵，使用寿命长倚靠更为舒适；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6、耐磨加固刹车后轮，加厚耐磨橡胶后轮，耐磨耐用抗震。</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四脚手杖</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1.高强度铝合金管，金属烤漆，高度可调整</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2.小高四脚支撑，携带更轻便</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木质</w:t>
            </w:r>
            <w:r>
              <w:rPr>
                <w:rFonts w:hint="eastAsia" w:ascii="宋体" w:hAnsi="宋体" w:cs="宋体"/>
                <w:i w:val="0"/>
                <w:iCs w:val="0"/>
                <w:color w:val="000000"/>
                <w:kern w:val="0"/>
                <w:sz w:val="24"/>
                <w:szCs w:val="24"/>
                <w:highlight w:val="none"/>
                <w:u w:val="none"/>
                <w:lang w:val="en-US" w:eastAsia="zh-CN" w:bidi="ar"/>
              </w:rPr>
              <w:t>座椅</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1.尺寸：约 530*540*850mm；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2.实木框架：采用橡胶木实木，木质细腻，硬度高，具有较</w:t>
            </w:r>
            <w:r>
              <w:rPr>
                <w:rFonts w:hint="eastAsia" w:ascii="宋体" w:hAnsi="宋体" w:cs="宋体"/>
                <w:i w:val="0"/>
                <w:iCs w:val="0"/>
                <w:color w:val="000000"/>
                <w:kern w:val="0"/>
                <w:sz w:val="24"/>
                <w:szCs w:val="24"/>
                <w:highlight w:val="none"/>
                <w:u w:val="none"/>
                <w:lang w:val="en-US" w:eastAsia="zh-CN" w:bidi="ar"/>
              </w:rPr>
              <w:t>好</w:t>
            </w:r>
            <w:r>
              <w:rPr>
                <w:rFonts w:hint="eastAsia" w:ascii="宋体" w:hAnsi="宋体" w:eastAsia="宋体" w:cs="宋体"/>
                <w:i w:val="0"/>
                <w:iCs w:val="0"/>
                <w:color w:val="000000"/>
                <w:kern w:val="0"/>
                <w:sz w:val="24"/>
                <w:szCs w:val="24"/>
                <w:highlight w:val="none"/>
                <w:u w:val="none"/>
                <w:lang w:val="en-US" w:eastAsia="zh-CN" w:bidi="ar"/>
              </w:rPr>
              <w:t>的强度性能，良好的抗震力；</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3.扶手：弯曲半扶手设计，边角处采用倒圆工艺；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4.靠背：高密度海绵，防止褥疮，耐磨防水；</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5.坐垫：</w:t>
            </w:r>
            <w:r>
              <w:rPr>
                <w:rFonts w:hint="eastAsia" w:ascii="宋体" w:hAnsi="宋体" w:cs="宋体"/>
                <w:i w:val="0"/>
                <w:iCs w:val="0"/>
                <w:color w:val="000000"/>
                <w:kern w:val="0"/>
                <w:sz w:val="24"/>
                <w:szCs w:val="24"/>
                <w:highlight w:val="none"/>
                <w:u w:val="none"/>
                <w:lang w:val="en-US" w:eastAsia="zh-CN" w:bidi="ar"/>
              </w:rPr>
              <w:t>座</w:t>
            </w:r>
            <w:r>
              <w:rPr>
                <w:rFonts w:hint="eastAsia" w:ascii="宋体" w:hAnsi="宋体" w:eastAsia="宋体" w:cs="宋体"/>
                <w:i w:val="0"/>
                <w:iCs w:val="0"/>
                <w:color w:val="000000"/>
                <w:kern w:val="0"/>
                <w:sz w:val="24"/>
                <w:szCs w:val="24"/>
                <w:highlight w:val="none"/>
                <w:u w:val="none"/>
                <w:lang w:val="en-US" w:eastAsia="zh-CN" w:bidi="ar"/>
              </w:rPr>
              <w:t>面布艺或 PU 皮软包，防水、防褥疮，不易变形，内部优质海绵结构。</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把</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方形餐桌</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1.尺寸：约800*800*750mm；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2.桌腿采用橡胶木实木；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3.台面：多层板贴木皮饰面，无缝拼接边角处采用倒圆工艺，含适老四角抓手；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4.国内环保油漆。</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床头柜</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1.尺寸：约 400*400*650mm；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2.材质：多层免漆板</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无线声光⻔铃</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1.组合：1个主机，1个门铃；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2.主机供电方式：220V插座；</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3.门铃供电方式：自带手指按压发电功能，终身不用电池；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4.免布线安装；</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5.主机自带32首和弦铃声；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6.主机音量4档可调。</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普通推拉门</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铝合金材质，含门框。</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17.40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开门洞</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包含拆除，拓宽，粉刷恢复。</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玻璃隔断</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10mm厚钢化玻璃，上下铝合金包边</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49</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吊顶</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加设龙骨，铝扣板吊顶，不含灯具、排风扇。</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护墙板</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1、木质基层打底，2、竹塑护墙板安装</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w:t>
            </w:r>
          </w:p>
        </w:tc>
        <w:tc>
          <w:tcPr>
            <w:tcW w:w="1183"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无障碍台盆</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1.台盆尺寸约：500*800mm；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2.主柜尺寸约：500*500*800mm，上柜尺寸约：800*600*130mm（含镜子）；</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szCs w:val="20"/>
              </w:rPr>
            </w:pPr>
            <w:r>
              <w:rPr>
                <w:rFonts w:hint="eastAsia" w:ascii="宋体" w:hAnsi="宋体" w:eastAsia="宋体" w:cs="宋体"/>
                <w:i w:val="0"/>
                <w:iCs w:val="0"/>
                <w:color w:val="000000"/>
                <w:kern w:val="0"/>
                <w:sz w:val="24"/>
                <w:szCs w:val="24"/>
                <w:highlight w:val="none"/>
                <w:u w:val="none"/>
                <w:lang w:val="en-US" w:eastAsia="zh-CN" w:bidi="ar"/>
              </w:rPr>
              <w:t>3.水龙头、下水五金各一套，不含水路改造。</w:t>
            </w:r>
          </w:p>
        </w:tc>
        <w:tc>
          <w:tcPr>
            <w:tcW w:w="71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900"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52</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无障碍电饭煲</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1.容量：3L;</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2.上探针下感温，上下精准控温，实现全程测温控火:智能调节火候，无需时刻盯守；</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3.预设烹饪时长,满足用餐需求；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4.配有6层复合内胆，高效导热直达米芯，健康不粘易清洗。</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2"/>
                <w:szCs w:val="22"/>
                <w:u w:val="none"/>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53</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无障碍电水壶</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1.水壶1.7L大容量，满足多人饮水需求；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2.材质：外塑内钢；</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3.1500W大功率聚能加热，快速升温。</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sz w:val="24"/>
                <w:szCs w:val="24"/>
                <w:highlight w:val="none"/>
                <w:u w:val="none"/>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54</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无障碍电磁炉</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1.高强黑晶面板，耐高温，防刮耐磨；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2.两大辅助功能，可定时，可暂停，暂停状态下停止加热，十分钟无操作自动关机；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3.多档火力调节，60-240℃满足不同食材煎炸。</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sz w:val="24"/>
                <w:szCs w:val="24"/>
                <w:highlight w:val="none"/>
                <w:u w:val="none"/>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55</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无障碍服务联系卡</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包含改造对象姓名、改造内容、改造单位、售后联系人及二维码等信息。</w:t>
            </w:r>
            <w:r>
              <w:rPr>
                <w:rFonts w:hint="eastAsia" w:ascii="宋体" w:hAnsi="宋体" w:eastAsia="宋体" w:cs="宋体"/>
                <w:i w:val="0"/>
                <w:iCs w:val="0"/>
                <w:color w:val="auto"/>
                <w:kern w:val="0"/>
                <w:sz w:val="22"/>
                <w:szCs w:val="22"/>
                <w:highlight w:val="none"/>
                <w:u w:val="none"/>
                <w:lang w:val="en-US" w:eastAsia="zh-CN" w:bidi="ar"/>
              </w:rPr>
              <w:t>结合改造情况，</w:t>
            </w:r>
            <w:r>
              <w:rPr>
                <w:rFonts w:hint="eastAsia" w:ascii="宋体" w:hAnsi="宋体" w:eastAsia="宋体" w:cs="宋体"/>
                <w:i w:val="0"/>
                <w:iCs w:val="0"/>
                <w:color w:val="000000"/>
                <w:kern w:val="0"/>
                <w:sz w:val="24"/>
                <w:szCs w:val="24"/>
                <w:highlight w:val="none"/>
                <w:u w:val="none"/>
                <w:lang w:val="en-US" w:eastAsia="zh-CN" w:bidi="ar"/>
              </w:rPr>
              <w:t>提供的设备须</w:t>
            </w:r>
            <w:r>
              <w:rPr>
                <w:rFonts w:hint="eastAsia" w:ascii="宋体" w:hAnsi="宋体" w:eastAsia="宋体" w:cs="宋体"/>
                <w:i w:val="0"/>
                <w:iCs w:val="0"/>
                <w:color w:val="000000"/>
                <w:kern w:val="0"/>
                <w:sz w:val="22"/>
                <w:szCs w:val="22"/>
                <w:highlight w:val="none"/>
                <w:u w:val="none"/>
                <w:lang w:val="en-US" w:eastAsia="zh-CN" w:bidi="ar"/>
              </w:rPr>
              <w:t>按照甲方要求粘贴（印制）定制文字及logo</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56</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无障碍系统录入</w:t>
            </w:r>
          </w:p>
        </w:tc>
        <w:tc>
          <w:tcPr>
            <w:tcW w:w="5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改造项目施工前后对比图片录入及纸质档案制作</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户</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42.00 </w:t>
            </w:r>
          </w:p>
        </w:tc>
      </w:tr>
    </w:tbl>
    <w:p>
      <w:pPr>
        <w:spacing w:line="360" w:lineRule="auto"/>
        <w:jc w:val="both"/>
        <w:rPr>
          <w:rFonts w:hint="eastAsia" w:ascii="宋体" w:hAnsi="宋体"/>
          <w:b/>
          <w:sz w:val="36"/>
          <w:szCs w:val="36"/>
        </w:rPr>
      </w:pPr>
    </w:p>
    <w:p>
      <w:pPr>
        <w:pStyle w:val="14"/>
        <w:rPr>
          <w:rFonts w:hint="eastAsia" w:ascii="宋体" w:hAnsi="宋体"/>
          <w:b/>
          <w:sz w:val="36"/>
          <w:szCs w:val="36"/>
        </w:rPr>
      </w:pPr>
    </w:p>
    <w:p>
      <w:pPr>
        <w:pStyle w:val="13"/>
        <w:rPr>
          <w:rFonts w:hint="eastAsia" w:ascii="宋体" w:hAnsi="宋体"/>
          <w:b/>
          <w:sz w:val="36"/>
          <w:szCs w:val="36"/>
        </w:rPr>
      </w:pPr>
    </w:p>
    <w:p>
      <w:pPr>
        <w:rPr>
          <w:rFonts w:hint="eastAsia" w:ascii="宋体" w:hAnsi="宋体"/>
          <w:b/>
          <w:sz w:val="36"/>
          <w:szCs w:val="36"/>
        </w:rPr>
      </w:pPr>
    </w:p>
    <w:p>
      <w:pPr>
        <w:pStyle w:val="2"/>
        <w:rPr>
          <w:rFonts w:hint="eastAsia" w:ascii="宋体" w:hAnsi="宋体"/>
          <w:b/>
          <w:sz w:val="36"/>
          <w:szCs w:val="36"/>
        </w:rPr>
      </w:pPr>
    </w:p>
    <w:p>
      <w:pPr>
        <w:rPr>
          <w:rFonts w:hint="eastAsia" w:ascii="宋体" w:hAnsi="宋体"/>
          <w:b/>
          <w:sz w:val="36"/>
          <w:szCs w:val="36"/>
        </w:rPr>
      </w:pPr>
    </w:p>
    <w:p>
      <w:pPr>
        <w:pStyle w:val="2"/>
        <w:rPr>
          <w:rFonts w:hint="eastAsia" w:ascii="宋体" w:hAnsi="宋体"/>
          <w:b/>
          <w:sz w:val="36"/>
          <w:szCs w:val="36"/>
        </w:rPr>
      </w:pPr>
    </w:p>
    <w:p>
      <w:pPr>
        <w:rPr>
          <w:rFonts w:hint="eastAsia" w:ascii="宋体" w:hAnsi="宋体"/>
          <w:b/>
          <w:sz w:val="36"/>
          <w:szCs w:val="36"/>
        </w:rPr>
      </w:pPr>
    </w:p>
    <w:p>
      <w:pPr>
        <w:pStyle w:val="2"/>
        <w:rPr>
          <w:rFonts w:hint="eastAsia" w:ascii="宋体" w:hAnsi="宋体"/>
          <w:b/>
          <w:sz w:val="36"/>
          <w:szCs w:val="36"/>
        </w:rPr>
      </w:pPr>
    </w:p>
    <w:p>
      <w:pPr>
        <w:rPr>
          <w:rFonts w:hint="eastAsia" w:ascii="宋体" w:hAnsi="宋体"/>
          <w:b/>
          <w:sz w:val="36"/>
          <w:szCs w:val="36"/>
        </w:rPr>
      </w:pPr>
    </w:p>
    <w:p>
      <w:pPr>
        <w:pStyle w:val="2"/>
        <w:rPr>
          <w:rFonts w:hint="eastAsia" w:ascii="宋体" w:hAnsi="宋体"/>
          <w:b/>
          <w:sz w:val="36"/>
          <w:szCs w:val="36"/>
        </w:rPr>
      </w:pPr>
    </w:p>
    <w:p>
      <w:pPr>
        <w:rPr>
          <w:rFonts w:hint="eastAsia"/>
        </w:rPr>
      </w:pPr>
    </w:p>
    <w:p>
      <w:pPr>
        <w:rPr>
          <w:rFonts w:hint="eastAsia" w:ascii="宋体" w:hAnsi="宋体"/>
          <w:b/>
          <w:sz w:val="36"/>
          <w:szCs w:val="36"/>
        </w:rPr>
      </w:pPr>
    </w:p>
    <w:p>
      <w:pPr>
        <w:pStyle w:val="2"/>
        <w:rPr>
          <w:rFonts w:hint="eastAsia"/>
        </w:rPr>
      </w:pPr>
    </w:p>
    <w:p>
      <w:pPr>
        <w:pStyle w:val="13"/>
        <w:ind w:left="0" w:leftChars="0" w:firstLine="0" w:firstLineChars="0"/>
        <w:rPr>
          <w:rFonts w:hint="eastAsia"/>
        </w:rPr>
      </w:pPr>
    </w:p>
    <w:p>
      <w:pPr>
        <w:spacing w:line="360" w:lineRule="auto"/>
        <w:ind w:firstLine="723" w:firstLineChars="200"/>
        <w:jc w:val="center"/>
        <w:rPr>
          <w:rFonts w:ascii="宋体"/>
          <w:sz w:val="36"/>
          <w:szCs w:val="36"/>
        </w:rPr>
      </w:pPr>
      <w:r>
        <w:rPr>
          <w:rFonts w:hint="eastAsia" w:ascii="宋体" w:hAnsi="宋体"/>
          <w:b/>
          <w:sz w:val="36"/>
          <w:szCs w:val="36"/>
        </w:rPr>
        <w:t>第六章</w:t>
      </w:r>
      <w:bookmarkEnd w:id="13"/>
      <w:bookmarkEnd w:id="14"/>
      <w:r>
        <w:rPr>
          <w:rFonts w:hint="eastAsia" w:ascii="宋体" w:hAnsi="宋体"/>
          <w:b/>
          <w:sz w:val="36"/>
          <w:szCs w:val="36"/>
          <w:lang w:eastAsia="zh-CN"/>
        </w:rPr>
        <w:t>采购</w:t>
      </w:r>
      <w:r>
        <w:rPr>
          <w:rFonts w:hint="eastAsia" w:ascii="宋体" w:hAnsi="宋体"/>
          <w:b/>
          <w:sz w:val="36"/>
          <w:szCs w:val="36"/>
        </w:rPr>
        <w:t>响应文件格式</w:t>
      </w:r>
    </w:p>
    <w:p>
      <w:pPr>
        <w:jc w:val="right"/>
        <w:rPr>
          <w:rFonts w:ascii="宋体"/>
          <w:sz w:val="24"/>
          <w:szCs w:val="24"/>
          <w:bdr w:val="single" w:color="auto" w:sz="4" w:space="0"/>
        </w:rPr>
      </w:pPr>
      <w:r>
        <w:rPr>
          <w:rFonts w:hint="eastAsia" w:ascii="宋体" w:hAnsi="宋体"/>
          <w:sz w:val="24"/>
          <w:szCs w:val="24"/>
          <w:bdr w:val="single" w:color="auto" w:sz="4" w:space="0"/>
        </w:rPr>
        <w:t>注明正本或副本</w:t>
      </w:r>
    </w:p>
    <w:p>
      <w:pPr>
        <w:jc w:val="center"/>
        <w:rPr>
          <w:rFonts w:hint="eastAsia" w:ascii="宋体" w:hAnsi="宋体" w:eastAsia="宋体" w:cs="Arial"/>
          <w:b/>
          <w:sz w:val="36"/>
          <w:szCs w:val="36"/>
          <w:highlight w:val="cyan"/>
          <w:lang w:eastAsia="zh-CN"/>
        </w:rPr>
      </w:pPr>
      <w:r>
        <w:rPr>
          <w:rFonts w:hint="eastAsia" w:ascii="宋体" w:hAnsi="宋体" w:cs="Arial"/>
          <w:b/>
          <w:sz w:val="36"/>
          <w:szCs w:val="36"/>
        </w:rPr>
        <w:t>项目名称</w:t>
      </w:r>
      <w:r>
        <w:rPr>
          <w:rFonts w:hint="eastAsia" w:ascii="宋体" w:hAnsi="宋体" w:cs="Arial"/>
          <w:b/>
          <w:sz w:val="36"/>
          <w:szCs w:val="36"/>
          <w:highlight w:val="cyan"/>
        </w:rPr>
        <w:t>：</w:t>
      </w:r>
      <w:r>
        <w:rPr>
          <w:rFonts w:hint="eastAsia" w:ascii="宋体" w:hAnsi="宋体" w:cs="Arial"/>
          <w:b/>
          <w:sz w:val="36"/>
          <w:szCs w:val="36"/>
          <w:highlight w:val="cyan"/>
          <w:lang w:eastAsia="zh-CN"/>
        </w:rPr>
        <w:t>含山县困难重度残疾人家庭无障碍改造项目</w:t>
      </w:r>
    </w:p>
    <w:p>
      <w:pPr>
        <w:jc w:val="center"/>
        <w:rPr>
          <w:rFonts w:hint="eastAsia" w:ascii="宋体" w:eastAsia="宋体" w:cs="Arial"/>
          <w:b/>
          <w:sz w:val="32"/>
          <w:szCs w:val="32"/>
          <w:highlight w:val="cyan"/>
          <w:lang w:eastAsia="zh-CN"/>
        </w:rPr>
      </w:pPr>
      <w:r>
        <w:rPr>
          <w:rFonts w:hint="eastAsia" w:ascii="宋体" w:cs="Arial"/>
          <w:b/>
          <w:sz w:val="32"/>
          <w:szCs w:val="32"/>
          <w:highlight w:val="cyan"/>
        </w:rPr>
        <w:t>项目编号：</w:t>
      </w:r>
      <w:r>
        <w:rPr>
          <w:rFonts w:hint="eastAsia" w:ascii="宋体" w:cs="Arial"/>
          <w:b/>
          <w:sz w:val="32"/>
          <w:szCs w:val="32"/>
          <w:highlight w:val="cyan"/>
          <w:lang w:eastAsia="zh-CN"/>
        </w:rPr>
        <w:t>AHYC-2024-025</w:t>
      </w:r>
    </w:p>
    <w:p>
      <w:pPr>
        <w:pStyle w:val="2"/>
      </w:pPr>
    </w:p>
    <w:p>
      <w:pPr>
        <w:jc w:val="center"/>
        <w:rPr>
          <w:rFonts w:ascii="宋体"/>
          <w:b/>
          <w:sz w:val="72"/>
          <w:szCs w:val="72"/>
        </w:rPr>
      </w:pPr>
      <w:r>
        <w:rPr>
          <w:rFonts w:hint="eastAsia" w:ascii="宋体" w:hAnsi="宋体"/>
          <w:b/>
          <w:sz w:val="72"/>
          <w:szCs w:val="72"/>
        </w:rPr>
        <w:t>磋</w:t>
      </w:r>
    </w:p>
    <w:p>
      <w:pPr>
        <w:jc w:val="center"/>
        <w:rPr>
          <w:rFonts w:ascii="宋体"/>
          <w:b/>
          <w:sz w:val="72"/>
          <w:szCs w:val="72"/>
        </w:rPr>
      </w:pPr>
      <w:r>
        <w:rPr>
          <w:rFonts w:hint="eastAsia" w:ascii="宋体" w:hAnsi="宋体"/>
          <w:b/>
          <w:sz w:val="72"/>
          <w:szCs w:val="72"/>
        </w:rPr>
        <w:t>商</w:t>
      </w:r>
    </w:p>
    <w:p>
      <w:pPr>
        <w:jc w:val="center"/>
        <w:rPr>
          <w:rFonts w:ascii="宋体"/>
          <w:b/>
          <w:sz w:val="72"/>
          <w:szCs w:val="72"/>
        </w:rPr>
      </w:pPr>
      <w:r>
        <w:rPr>
          <w:rFonts w:hint="eastAsia" w:ascii="宋体" w:hAnsi="宋体"/>
          <w:b/>
          <w:sz w:val="72"/>
          <w:szCs w:val="72"/>
        </w:rPr>
        <w:t>响</w:t>
      </w:r>
    </w:p>
    <w:p>
      <w:pPr>
        <w:jc w:val="center"/>
        <w:rPr>
          <w:rFonts w:ascii="宋体"/>
          <w:b/>
          <w:sz w:val="72"/>
          <w:szCs w:val="72"/>
        </w:rPr>
      </w:pPr>
      <w:r>
        <w:rPr>
          <w:rFonts w:hint="eastAsia" w:ascii="宋体" w:hAnsi="宋体"/>
          <w:b/>
          <w:sz w:val="72"/>
          <w:szCs w:val="72"/>
        </w:rPr>
        <w:t>应</w:t>
      </w:r>
    </w:p>
    <w:p>
      <w:pPr>
        <w:jc w:val="center"/>
        <w:rPr>
          <w:rFonts w:ascii="宋体"/>
          <w:b/>
          <w:sz w:val="72"/>
          <w:szCs w:val="72"/>
        </w:rPr>
      </w:pPr>
      <w:r>
        <w:rPr>
          <w:rFonts w:hint="eastAsia" w:ascii="宋体" w:hAnsi="宋体"/>
          <w:b/>
          <w:sz w:val="72"/>
          <w:szCs w:val="72"/>
        </w:rPr>
        <w:t>文</w:t>
      </w:r>
    </w:p>
    <w:p>
      <w:pPr>
        <w:jc w:val="center"/>
        <w:rPr>
          <w:rFonts w:ascii="宋体"/>
          <w:b/>
          <w:sz w:val="72"/>
          <w:szCs w:val="72"/>
        </w:rPr>
      </w:pPr>
      <w:r>
        <w:rPr>
          <w:rFonts w:hint="eastAsia" w:ascii="宋体" w:hAnsi="宋体"/>
          <w:b/>
          <w:sz w:val="72"/>
          <w:szCs w:val="72"/>
        </w:rPr>
        <w:t>件</w:t>
      </w:r>
    </w:p>
    <w:p>
      <w:pPr>
        <w:jc w:val="center"/>
        <w:rPr>
          <w:rFonts w:ascii="宋体"/>
          <w:b/>
          <w:sz w:val="44"/>
          <w:szCs w:val="44"/>
        </w:rPr>
      </w:pPr>
    </w:p>
    <w:p>
      <w:pPr>
        <w:rPr>
          <w:rFonts w:ascii="宋体"/>
          <w:b/>
          <w:sz w:val="44"/>
          <w:szCs w:val="44"/>
        </w:rPr>
      </w:pPr>
    </w:p>
    <w:p>
      <w:pPr>
        <w:tabs>
          <w:tab w:val="center" w:pos="4589"/>
          <w:tab w:val="left" w:pos="7800"/>
        </w:tabs>
        <w:jc w:val="center"/>
        <w:rPr>
          <w:rFonts w:ascii="宋体" w:cs="Arial"/>
          <w:b/>
          <w:sz w:val="36"/>
          <w:szCs w:val="36"/>
          <w:u w:val="single"/>
        </w:rPr>
      </w:pPr>
      <w:r>
        <w:rPr>
          <w:rFonts w:hint="eastAsia" w:ascii="宋体" w:hAnsi="宋体" w:cs="Arial"/>
          <w:b/>
          <w:sz w:val="36"/>
          <w:szCs w:val="36"/>
        </w:rPr>
        <w:t>供应商名称</w:t>
      </w:r>
      <w:r>
        <w:rPr>
          <w:rFonts w:ascii="宋体" w:hAnsi="宋体" w:cs="Arial"/>
          <w:b/>
          <w:sz w:val="36"/>
          <w:szCs w:val="36"/>
        </w:rPr>
        <w:t>(</w:t>
      </w:r>
      <w:r>
        <w:rPr>
          <w:rFonts w:hint="eastAsia" w:ascii="宋体" w:hAnsi="宋体" w:cs="Arial"/>
          <w:b/>
          <w:sz w:val="36"/>
          <w:szCs w:val="36"/>
        </w:rPr>
        <w:t>盖章</w:t>
      </w:r>
      <w:r>
        <w:rPr>
          <w:rFonts w:ascii="宋体" w:hAnsi="宋体" w:cs="Arial"/>
          <w:b/>
          <w:sz w:val="36"/>
          <w:szCs w:val="36"/>
        </w:rPr>
        <w:t>)</w:t>
      </w:r>
      <w:r>
        <w:rPr>
          <w:rFonts w:hint="eastAsia" w:ascii="宋体" w:hAnsi="宋体"/>
          <w:sz w:val="36"/>
          <w:szCs w:val="36"/>
        </w:rPr>
        <w:t>：</w:t>
      </w:r>
      <w:r>
        <w:rPr>
          <w:rFonts w:ascii="宋体" w:hAnsi="宋体" w:cs="Arial"/>
          <w:b/>
          <w:sz w:val="36"/>
          <w:szCs w:val="36"/>
          <w:u w:val="single"/>
        </w:rPr>
        <w:t>_______________</w:t>
      </w:r>
    </w:p>
    <w:p>
      <w:pPr>
        <w:tabs>
          <w:tab w:val="center" w:pos="4589"/>
          <w:tab w:val="left" w:pos="7800"/>
        </w:tabs>
        <w:jc w:val="center"/>
        <w:rPr>
          <w:rFonts w:ascii="宋体"/>
          <w:sz w:val="36"/>
          <w:szCs w:val="36"/>
        </w:rPr>
      </w:pPr>
    </w:p>
    <w:p>
      <w:pPr>
        <w:jc w:val="center"/>
        <w:rPr>
          <w:rFonts w:ascii="宋体"/>
          <w:b/>
          <w:sz w:val="36"/>
          <w:szCs w:val="36"/>
          <w:u w:val="single"/>
        </w:rPr>
      </w:pPr>
      <w:r>
        <w:rPr>
          <w:rFonts w:hint="eastAsia" w:ascii="宋体" w:hAnsi="宋体"/>
          <w:b/>
          <w:sz w:val="36"/>
          <w:szCs w:val="36"/>
        </w:rPr>
        <w:t>日期：</w:t>
      </w:r>
      <w:r>
        <w:rPr>
          <w:rFonts w:ascii="宋体" w:hAnsi="宋体"/>
          <w:b/>
          <w:sz w:val="36"/>
          <w:szCs w:val="36"/>
          <w:u w:val="single"/>
        </w:rPr>
        <w:t>20</w:t>
      </w:r>
      <w:r>
        <w:rPr>
          <w:rFonts w:hint="eastAsia" w:ascii="宋体" w:hAnsi="宋体"/>
          <w:b/>
          <w:sz w:val="36"/>
          <w:szCs w:val="36"/>
          <w:u w:val="single"/>
        </w:rPr>
        <w:t>2</w:t>
      </w:r>
      <w:r>
        <w:rPr>
          <w:rFonts w:hint="eastAsia" w:ascii="宋体" w:hAnsi="宋体"/>
          <w:b/>
          <w:sz w:val="36"/>
          <w:szCs w:val="36"/>
          <w:u w:val="single"/>
          <w:lang w:val="en-US" w:eastAsia="zh-CN"/>
        </w:rPr>
        <w:t>4</w:t>
      </w:r>
      <w:r>
        <w:rPr>
          <w:rFonts w:hint="eastAsia" w:ascii="宋体" w:hAnsi="宋体"/>
          <w:b/>
          <w:sz w:val="36"/>
          <w:szCs w:val="36"/>
          <w:u w:val="single"/>
        </w:rPr>
        <w:t>年 月 日</w:t>
      </w:r>
    </w:p>
    <w:p>
      <w:pPr>
        <w:ind w:right="42" w:rightChars="20"/>
        <w:jc w:val="center"/>
        <w:rPr>
          <w:rFonts w:ascii="宋体" w:cs="Arial"/>
          <w:b/>
          <w:sz w:val="24"/>
          <w:szCs w:val="24"/>
        </w:rPr>
      </w:pPr>
    </w:p>
    <w:p>
      <w:pPr>
        <w:rPr>
          <w:rFonts w:ascii="宋体" w:cs="Arial"/>
          <w:b/>
          <w:sz w:val="24"/>
          <w:szCs w:val="24"/>
        </w:rPr>
      </w:pPr>
    </w:p>
    <w:p>
      <w:pPr>
        <w:pStyle w:val="2"/>
      </w:pPr>
    </w:p>
    <w:p>
      <w:pPr>
        <w:ind w:right="42" w:rightChars="20"/>
        <w:jc w:val="center"/>
        <w:rPr>
          <w:rFonts w:ascii="宋体" w:cs="Arial"/>
          <w:b/>
          <w:sz w:val="24"/>
          <w:szCs w:val="24"/>
        </w:rPr>
      </w:pPr>
      <w:r>
        <w:rPr>
          <w:rFonts w:hint="eastAsia" w:ascii="宋体" w:hAnsi="宋体" w:cs="Arial"/>
          <w:b/>
          <w:sz w:val="24"/>
          <w:szCs w:val="24"/>
        </w:rPr>
        <w:t>目录</w:t>
      </w:r>
    </w:p>
    <w:p>
      <w:pPr>
        <w:ind w:right="42" w:rightChars="20"/>
        <w:jc w:val="center"/>
        <w:rPr>
          <w:rFonts w:ascii="宋体" w:cs="Arial"/>
          <w:b/>
          <w:sz w:val="24"/>
          <w:szCs w:val="24"/>
        </w:rPr>
      </w:pPr>
    </w:p>
    <w:p>
      <w:pPr>
        <w:spacing w:line="480" w:lineRule="auto"/>
        <w:rPr>
          <w:rFonts w:ascii="宋体" w:hAnsi="宋体"/>
          <w:b/>
          <w:sz w:val="24"/>
          <w:szCs w:val="24"/>
        </w:rPr>
      </w:pPr>
      <w:r>
        <w:rPr>
          <w:rFonts w:hint="eastAsia" w:ascii="宋体" w:hAnsi="宋体"/>
          <w:b/>
          <w:sz w:val="24"/>
          <w:szCs w:val="24"/>
          <w:lang w:eastAsia="zh-CN"/>
        </w:rPr>
        <w:t>一</w:t>
      </w:r>
      <w:r>
        <w:rPr>
          <w:rFonts w:hint="eastAsia" w:ascii="宋体" w:hAnsi="宋体"/>
          <w:b/>
          <w:sz w:val="24"/>
          <w:szCs w:val="24"/>
        </w:rPr>
        <w:t>、法定代表人身份证明及授权委托书………</w:t>
      </w:r>
      <w:r>
        <w:rPr>
          <w:rFonts w:hint="eastAsia"/>
          <w:b/>
          <w:sz w:val="24"/>
          <w:szCs w:val="24"/>
        </w:rPr>
        <w:t>…………………………………</w:t>
      </w:r>
      <w:r>
        <w:rPr>
          <w:rFonts w:hint="eastAsia" w:ascii="宋体" w:hAnsi="宋体"/>
          <w:b/>
          <w:sz w:val="24"/>
          <w:szCs w:val="24"/>
        </w:rPr>
        <w:t>…（页码）</w:t>
      </w:r>
    </w:p>
    <w:p>
      <w:pPr>
        <w:spacing w:line="480" w:lineRule="auto"/>
        <w:rPr>
          <w:b/>
          <w:sz w:val="24"/>
          <w:szCs w:val="24"/>
        </w:rPr>
      </w:pPr>
      <w:r>
        <w:rPr>
          <w:rFonts w:hint="eastAsia"/>
          <w:b/>
          <w:sz w:val="24"/>
          <w:szCs w:val="24"/>
        </w:rPr>
        <w:t>一、报价一览表………………………………………………………………………（页码）</w:t>
      </w:r>
    </w:p>
    <w:p>
      <w:pPr>
        <w:spacing w:line="480" w:lineRule="auto"/>
        <w:rPr>
          <w:b/>
          <w:sz w:val="24"/>
          <w:szCs w:val="24"/>
        </w:rPr>
      </w:pPr>
      <w:r>
        <w:rPr>
          <w:rFonts w:hint="eastAsia"/>
          <w:b/>
          <w:sz w:val="24"/>
          <w:szCs w:val="24"/>
          <w:lang w:eastAsia="zh-CN"/>
        </w:rPr>
        <w:t>三</w:t>
      </w:r>
      <w:r>
        <w:rPr>
          <w:rFonts w:hint="eastAsia"/>
          <w:b/>
          <w:sz w:val="24"/>
          <w:szCs w:val="24"/>
        </w:rPr>
        <w:t>、报价函……………………………………………………………………………（页码）</w:t>
      </w:r>
    </w:p>
    <w:p>
      <w:pPr>
        <w:spacing w:line="480" w:lineRule="auto"/>
        <w:rPr>
          <w:rFonts w:ascii="宋体"/>
          <w:b/>
          <w:sz w:val="24"/>
          <w:szCs w:val="24"/>
        </w:rPr>
      </w:pPr>
      <w:r>
        <w:rPr>
          <w:rFonts w:hint="eastAsia" w:ascii="宋体" w:hAnsi="宋体"/>
          <w:b/>
          <w:sz w:val="24"/>
          <w:szCs w:val="24"/>
        </w:rPr>
        <w:t>四、</w:t>
      </w:r>
      <w:r>
        <w:rPr>
          <w:rFonts w:hint="eastAsia" w:ascii="宋体" w:hAnsi="宋体"/>
          <w:b/>
          <w:bCs/>
          <w:sz w:val="24"/>
          <w:szCs w:val="24"/>
        </w:rPr>
        <w:t>对服务内容、相关要求及合同条款的响应</w:t>
      </w:r>
      <w:r>
        <w:rPr>
          <w:rFonts w:hint="eastAsia"/>
          <w:b/>
          <w:sz w:val="24"/>
          <w:szCs w:val="24"/>
        </w:rPr>
        <w:t>……………………………………（页码）</w:t>
      </w:r>
    </w:p>
    <w:p>
      <w:pPr>
        <w:spacing w:line="480" w:lineRule="auto"/>
        <w:rPr>
          <w:rFonts w:ascii="宋体"/>
          <w:b/>
          <w:sz w:val="24"/>
          <w:szCs w:val="24"/>
        </w:rPr>
      </w:pPr>
      <w:r>
        <w:rPr>
          <w:rFonts w:hint="eastAsia" w:ascii="宋体" w:hAnsi="宋体"/>
          <w:b/>
          <w:sz w:val="24"/>
          <w:szCs w:val="24"/>
        </w:rPr>
        <w:t>五、供应商介绍………</w:t>
      </w:r>
      <w:r>
        <w:rPr>
          <w:rFonts w:hint="eastAsia" w:ascii="宋体"/>
          <w:b/>
          <w:sz w:val="24"/>
          <w:szCs w:val="24"/>
        </w:rPr>
        <w:t>……</w:t>
      </w:r>
      <w:r>
        <w:rPr>
          <w:rFonts w:hint="eastAsia" w:ascii="宋体" w:hAnsi="宋体"/>
          <w:b/>
          <w:sz w:val="24"/>
          <w:szCs w:val="24"/>
        </w:rPr>
        <w:t>…</w:t>
      </w:r>
      <w:r>
        <w:rPr>
          <w:rFonts w:hint="eastAsia" w:ascii="宋体"/>
          <w:b/>
          <w:sz w:val="24"/>
          <w:szCs w:val="24"/>
        </w:rPr>
        <w:t>………</w:t>
      </w:r>
      <w:r>
        <w:rPr>
          <w:rFonts w:hint="eastAsia" w:ascii="宋体" w:hAnsi="宋体"/>
          <w:b/>
          <w:sz w:val="24"/>
          <w:szCs w:val="24"/>
        </w:rPr>
        <w:t>……………</w:t>
      </w:r>
      <w:r>
        <w:rPr>
          <w:rFonts w:hint="eastAsia"/>
          <w:b/>
          <w:sz w:val="24"/>
          <w:szCs w:val="24"/>
        </w:rPr>
        <w:t>………………………</w:t>
      </w:r>
      <w:r>
        <w:rPr>
          <w:rFonts w:hint="eastAsia" w:ascii="宋体"/>
          <w:b/>
          <w:sz w:val="24"/>
          <w:szCs w:val="24"/>
        </w:rPr>
        <w:t>…………</w:t>
      </w:r>
      <w:r>
        <w:rPr>
          <w:rFonts w:hint="eastAsia" w:ascii="宋体" w:hAnsi="宋体"/>
          <w:b/>
          <w:sz w:val="24"/>
          <w:szCs w:val="24"/>
        </w:rPr>
        <w:t>（页码）</w:t>
      </w:r>
    </w:p>
    <w:p>
      <w:pPr>
        <w:spacing w:line="480" w:lineRule="auto"/>
        <w:rPr>
          <w:rFonts w:ascii="宋体"/>
          <w:b/>
          <w:sz w:val="24"/>
          <w:szCs w:val="24"/>
        </w:rPr>
      </w:pPr>
      <w:r>
        <w:rPr>
          <w:rFonts w:hint="eastAsia" w:ascii="宋体" w:hAnsi="宋体"/>
          <w:b/>
          <w:sz w:val="24"/>
          <w:szCs w:val="24"/>
        </w:rPr>
        <w:t>六、服务方案……………………………………</w:t>
      </w:r>
      <w:r>
        <w:rPr>
          <w:rFonts w:hint="eastAsia"/>
          <w:b/>
          <w:sz w:val="24"/>
          <w:szCs w:val="24"/>
        </w:rPr>
        <w:t>…………………………………</w:t>
      </w:r>
      <w:r>
        <w:rPr>
          <w:rFonts w:hint="eastAsia" w:ascii="宋体" w:hAnsi="宋体"/>
          <w:b/>
          <w:sz w:val="24"/>
          <w:szCs w:val="24"/>
        </w:rPr>
        <w:t>…（页码）</w:t>
      </w:r>
    </w:p>
    <w:p>
      <w:pPr>
        <w:spacing w:line="480" w:lineRule="auto"/>
        <w:jc w:val="both"/>
        <w:rPr>
          <w:rFonts w:hint="eastAsia" w:ascii="宋体" w:hAnsi="宋体"/>
          <w:b/>
          <w:sz w:val="24"/>
          <w:szCs w:val="24"/>
        </w:rPr>
      </w:pPr>
      <w:r>
        <w:rPr>
          <w:rFonts w:hint="eastAsia" w:ascii="宋体" w:hAnsi="宋体"/>
          <w:b/>
          <w:sz w:val="24"/>
          <w:szCs w:val="24"/>
          <w:lang w:eastAsia="zh-CN"/>
        </w:rPr>
        <w:t>七</w:t>
      </w:r>
      <w:r>
        <w:rPr>
          <w:rFonts w:hint="eastAsia" w:ascii="宋体" w:hAnsi="宋体"/>
          <w:b/>
          <w:sz w:val="24"/>
          <w:szCs w:val="24"/>
        </w:rPr>
        <w:t>、各类资质证书及其他重要资料……………</w:t>
      </w:r>
      <w:r>
        <w:rPr>
          <w:rFonts w:hint="eastAsia"/>
          <w:b/>
          <w:sz w:val="24"/>
          <w:szCs w:val="24"/>
        </w:rPr>
        <w:t>………………………</w:t>
      </w:r>
      <w:r>
        <w:rPr>
          <w:rFonts w:hint="eastAsia" w:ascii="宋体" w:hAnsi="宋体"/>
          <w:b/>
          <w:sz w:val="24"/>
          <w:szCs w:val="24"/>
        </w:rPr>
        <w:t>……………（页码）</w:t>
      </w:r>
    </w:p>
    <w:p>
      <w:pPr>
        <w:spacing w:line="480" w:lineRule="auto"/>
        <w:jc w:val="both"/>
        <w:rPr>
          <w:rFonts w:hint="eastAsia" w:ascii="宋体" w:hAnsi="宋体"/>
          <w:b/>
          <w:sz w:val="24"/>
          <w:szCs w:val="24"/>
        </w:rPr>
      </w:pPr>
    </w:p>
    <w:p>
      <w:pPr>
        <w:spacing w:line="480" w:lineRule="auto"/>
        <w:jc w:val="both"/>
        <w:rPr>
          <w:rFonts w:hint="eastAsia" w:ascii="宋体" w:hAnsi="宋体"/>
          <w:b/>
          <w:sz w:val="24"/>
          <w:szCs w:val="24"/>
        </w:rPr>
      </w:pPr>
    </w:p>
    <w:p>
      <w:pPr>
        <w:spacing w:line="480" w:lineRule="auto"/>
        <w:jc w:val="both"/>
        <w:rPr>
          <w:rFonts w:hint="eastAsia" w:ascii="宋体" w:hAnsi="宋体"/>
          <w:b/>
          <w:sz w:val="24"/>
          <w:szCs w:val="24"/>
        </w:rPr>
      </w:pPr>
    </w:p>
    <w:p>
      <w:pPr>
        <w:spacing w:line="480" w:lineRule="auto"/>
        <w:jc w:val="both"/>
        <w:rPr>
          <w:rFonts w:hint="eastAsia" w:ascii="宋体" w:hAnsi="宋体"/>
          <w:b/>
          <w:sz w:val="24"/>
          <w:szCs w:val="24"/>
        </w:rPr>
      </w:pPr>
    </w:p>
    <w:p>
      <w:pPr>
        <w:spacing w:line="480" w:lineRule="auto"/>
        <w:jc w:val="both"/>
        <w:rPr>
          <w:rFonts w:hint="eastAsia" w:ascii="宋体" w:hAnsi="宋体"/>
          <w:b/>
          <w:sz w:val="24"/>
          <w:szCs w:val="24"/>
        </w:rPr>
      </w:pPr>
    </w:p>
    <w:p>
      <w:pPr>
        <w:spacing w:line="480" w:lineRule="auto"/>
        <w:jc w:val="both"/>
        <w:rPr>
          <w:rFonts w:hint="eastAsia" w:ascii="宋体" w:hAnsi="宋体"/>
          <w:b/>
          <w:sz w:val="24"/>
          <w:szCs w:val="24"/>
        </w:rPr>
      </w:pPr>
    </w:p>
    <w:p>
      <w:pPr>
        <w:spacing w:line="480" w:lineRule="auto"/>
        <w:jc w:val="both"/>
        <w:rPr>
          <w:rFonts w:hint="eastAsia" w:ascii="宋体" w:hAnsi="宋体"/>
          <w:b/>
          <w:sz w:val="24"/>
          <w:szCs w:val="24"/>
        </w:rPr>
      </w:pPr>
    </w:p>
    <w:p>
      <w:pPr>
        <w:spacing w:line="480" w:lineRule="auto"/>
        <w:jc w:val="both"/>
        <w:rPr>
          <w:rFonts w:hint="eastAsia" w:ascii="宋体" w:hAnsi="宋体"/>
          <w:b/>
          <w:sz w:val="24"/>
          <w:szCs w:val="24"/>
        </w:rPr>
      </w:pPr>
    </w:p>
    <w:p>
      <w:pPr>
        <w:spacing w:line="480" w:lineRule="auto"/>
        <w:jc w:val="both"/>
        <w:rPr>
          <w:rFonts w:hint="eastAsia" w:ascii="宋体" w:hAnsi="宋体"/>
          <w:b/>
          <w:sz w:val="24"/>
          <w:szCs w:val="24"/>
        </w:rPr>
      </w:pPr>
    </w:p>
    <w:p>
      <w:pPr>
        <w:spacing w:line="480" w:lineRule="auto"/>
        <w:jc w:val="both"/>
        <w:rPr>
          <w:rFonts w:hint="eastAsia" w:ascii="宋体" w:hAnsi="宋体"/>
          <w:b/>
          <w:sz w:val="24"/>
          <w:szCs w:val="24"/>
        </w:rPr>
      </w:pPr>
    </w:p>
    <w:p>
      <w:pPr>
        <w:spacing w:line="480" w:lineRule="auto"/>
        <w:jc w:val="both"/>
        <w:rPr>
          <w:rFonts w:hint="eastAsia" w:ascii="宋体" w:hAnsi="宋体"/>
          <w:b/>
          <w:sz w:val="24"/>
          <w:szCs w:val="24"/>
        </w:rPr>
      </w:pPr>
    </w:p>
    <w:p>
      <w:pPr>
        <w:spacing w:line="480" w:lineRule="auto"/>
        <w:jc w:val="both"/>
        <w:rPr>
          <w:rFonts w:hint="eastAsia" w:ascii="宋体" w:hAnsi="宋体"/>
          <w:b/>
          <w:sz w:val="24"/>
          <w:szCs w:val="24"/>
        </w:rPr>
      </w:pPr>
    </w:p>
    <w:p>
      <w:pPr>
        <w:pStyle w:val="34"/>
        <w:pageBreakBefore/>
        <w:outlineLvl w:val="0"/>
      </w:pPr>
      <w:r>
        <w:rPr>
          <w:rFonts w:hint="eastAsia" w:ascii="宋体" w:hAnsi="宋体"/>
          <w:sz w:val="28"/>
          <w:szCs w:val="28"/>
          <w:lang w:eastAsia="zh-CN"/>
        </w:rPr>
        <w:t>一</w:t>
      </w:r>
      <w:r>
        <w:rPr>
          <w:rFonts w:hint="eastAsia" w:ascii="宋体" w:hAnsi="宋体"/>
          <w:sz w:val="28"/>
          <w:szCs w:val="28"/>
        </w:rPr>
        <w:t>、法定代表人身份证明及法定代表人授权委托书</w:t>
      </w:r>
    </w:p>
    <w:tbl>
      <w:tblPr>
        <w:tblStyle w:val="15"/>
        <w:tblW w:w="0" w:type="auto"/>
        <w:tblInd w:w="-5" w:type="dxa"/>
        <w:tblLayout w:type="fixed"/>
        <w:tblCellMar>
          <w:top w:w="0" w:type="dxa"/>
          <w:left w:w="108" w:type="dxa"/>
          <w:bottom w:w="0" w:type="dxa"/>
          <w:right w:w="108" w:type="dxa"/>
        </w:tblCellMar>
      </w:tblPr>
      <w:tblGrid>
        <w:gridCol w:w="9864"/>
      </w:tblGrid>
      <w:tr>
        <w:tblPrEx>
          <w:tblCellMar>
            <w:top w:w="0" w:type="dxa"/>
            <w:left w:w="108" w:type="dxa"/>
            <w:bottom w:w="0" w:type="dxa"/>
            <w:right w:w="108" w:type="dxa"/>
          </w:tblCellMar>
        </w:tblPrEx>
        <w:tc>
          <w:tcPr>
            <w:tcW w:w="9864" w:type="dxa"/>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snapToGrid w:val="0"/>
              <w:spacing w:before="0" w:beforeAutospacing="0" w:after="0" w:afterAutospacing="0" w:line="400" w:lineRule="exact"/>
              <w:ind w:left="0" w:right="0"/>
              <w:jc w:val="center"/>
              <w:rPr>
                <w:rFonts w:hint="default"/>
                <w:szCs w:val="20"/>
              </w:rPr>
            </w:pPr>
            <w:r>
              <w:rPr>
                <w:rFonts w:hint="eastAsia" w:ascii="宋体" w:hAnsi="宋体"/>
                <w:b/>
                <w:sz w:val="24"/>
                <w:szCs w:val="24"/>
              </w:rPr>
              <w:t>（一）法定代表人身份证明（格式）</w:t>
            </w:r>
          </w:p>
          <w:p>
            <w:pPr>
              <w:keepNext w:val="0"/>
              <w:keepLines w:val="0"/>
              <w:suppressLineNumbers w:val="0"/>
              <w:spacing w:before="0" w:beforeAutospacing="0" w:after="0" w:afterAutospacing="0" w:line="400" w:lineRule="exact"/>
              <w:ind w:left="0" w:right="0" w:firstLine="480"/>
              <w:rPr>
                <w:rFonts w:hint="default"/>
                <w:szCs w:val="20"/>
              </w:rPr>
            </w:pPr>
            <w:r>
              <w:rPr>
                <w:rFonts w:hint="eastAsia" w:ascii="宋体" w:hAnsi="宋体"/>
                <w:sz w:val="24"/>
                <w:szCs w:val="24"/>
                <w:u w:val="single"/>
              </w:rPr>
              <w:t>（法定代表人姓名）</w:t>
            </w:r>
            <w:r>
              <w:rPr>
                <w:rFonts w:hint="eastAsia" w:ascii="宋体" w:hAnsi="宋体"/>
                <w:sz w:val="24"/>
                <w:szCs w:val="24"/>
              </w:rPr>
              <w:t>系（供应商名称）的法定代表人。</w:t>
            </w:r>
          </w:p>
          <w:p>
            <w:pPr>
              <w:keepNext w:val="0"/>
              <w:keepLines w:val="0"/>
              <w:suppressLineNumbers w:val="0"/>
              <w:spacing w:before="0" w:beforeAutospacing="0" w:after="0" w:afterAutospacing="0" w:line="400" w:lineRule="exact"/>
              <w:ind w:left="0" w:right="0" w:firstLine="960"/>
              <w:rPr>
                <w:rFonts w:hint="default"/>
                <w:szCs w:val="20"/>
              </w:rPr>
            </w:pPr>
            <w:r>
              <w:rPr>
                <w:rFonts w:hint="eastAsia" w:ascii="宋体" w:hAnsi="宋体"/>
                <w:sz w:val="24"/>
                <w:szCs w:val="24"/>
              </w:rPr>
              <w:t>特此证明。</w:t>
            </w:r>
          </w:p>
          <w:p>
            <w:pPr>
              <w:keepNext w:val="0"/>
              <w:keepLines w:val="0"/>
              <w:suppressLineNumbers w:val="0"/>
              <w:spacing w:before="0" w:beforeAutospacing="0" w:after="0" w:afterAutospacing="0" w:line="400" w:lineRule="exact"/>
              <w:ind w:left="0" w:right="0"/>
              <w:rPr>
                <w:rFonts w:hint="default"/>
                <w:szCs w:val="20"/>
              </w:rPr>
            </w:pPr>
            <w:r>
              <w:rPr>
                <w:rFonts w:hint="eastAsia" w:ascii="宋体" w:hAnsi="宋体"/>
                <w:sz w:val="24"/>
                <w:szCs w:val="24"/>
              </w:rPr>
              <w:t>法定代表人手机号码：________</w:t>
            </w:r>
          </w:p>
          <w:p>
            <w:pPr>
              <w:keepNext w:val="0"/>
              <w:keepLines w:val="0"/>
              <w:suppressLineNumbers w:val="0"/>
              <w:spacing w:before="0" w:beforeAutospacing="0" w:after="0" w:afterAutospacing="0" w:line="400" w:lineRule="exact"/>
              <w:ind w:left="0" w:right="0"/>
              <w:rPr>
                <w:rFonts w:hint="default"/>
                <w:szCs w:val="20"/>
              </w:rPr>
            </w:pPr>
            <w:r>
              <w:rPr>
                <w:rFonts w:hint="eastAsia" w:ascii="宋体" w:hAnsi="宋体"/>
                <w:b/>
                <w:sz w:val="24"/>
                <w:szCs w:val="24"/>
              </w:rPr>
              <w:t>附：法定代表人身份证正反面复印件（在有效期内）</w:t>
            </w:r>
          </w:p>
          <w:p>
            <w:pPr>
              <w:pStyle w:val="14"/>
              <w:keepNext w:val="0"/>
              <w:keepLines w:val="0"/>
              <w:suppressLineNumbers w:val="0"/>
              <w:spacing w:before="0" w:beforeAutospacing="0" w:after="0" w:afterAutospacing="0"/>
              <w:ind w:left="0" w:right="0"/>
              <w:jc w:val="both"/>
              <w:rPr>
                <w:rFonts w:hint="default"/>
                <w:b/>
                <w:szCs w:val="24"/>
              </w:rPr>
            </w:pPr>
          </w:p>
          <w:p>
            <w:pPr>
              <w:keepNext w:val="0"/>
              <w:keepLines w:val="0"/>
              <w:suppressLineNumbers w:val="0"/>
              <w:spacing w:before="0" w:beforeAutospacing="0" w:after="0" w:afterAutospacing="0"/>
              <w:ind w:left="0" w:right="0"/>
              <w:rPr>
                <w:rFonts w:hint="default"/>
                <w:b/>
                <w:szCs w:val="24"/>
              </w:rPr>
            </w:pPr>
          </w:p>
          <w:p>
            <w:pPr>
              <w:keepNext w:val="0"/>
              <w:keepLines w:val="0"/>
              <w:suppressLineNumbers w:val="0"/>
              <w:spacing w:before="0" w:beforeAutospacing="0" w:after="0" w:afterAutospacing="0" w:line="400" w:lineRule="exact"/>
              <w:ind w:left="0" w:right="0"/>
              <w:rPr>
                <w:rFonts w:hint="default" w:ascii="宋体" w:hAnsi="宋体"/>
                <w:b/>
                <w:sz w:val="24"/>
                <w:szCs w:val="24"/>
              </w:rPr>
            </w:pPr>
          </w:p>
          <w:p>
            <w:pPr>
              <w:pStyle w:val="2"/>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line="400" w:lineRule="exact"/>
              <w:ind w:left="0" w:right="0"/>
              <w:rPr>
                <w:rFonts w:hint="default" w:ascii="宋体" w:hAnsi="宋体"/>
                <w:b/>
                <w:sz w:val="24"/>
                <w:szCs w:val="24"/>
              </w:rPr>
            </w:pPr>
          </w:p>
          <w:p>
            <w:pPr>
              <w:pStyle w:val="9"/>
              <w:keepNext w:val="0"/>
              <w:keepLines w:val="0"/>
              <w:suppressLineNumbers w:val="0"/>
              <w:spacing w:before="0" w:beforeAutospacing="0" w:after="0" w:afterAutospacing="0"/>
              <w:ind w:left="0" w:right="0"/>
              <w:rPr>
                <w:rFonts w:hint="default"/>
                <w:b/>
                <w:szCs w:val="24"/>
              </w:rPr>
            </w:pPr>
          </w:p>
          <w:p>
            <w:pPr>
              <w:keepNext w:val="0"/>
              <w:keepLines w:val="0"/>
              <w:suppressLineNumbers w:val="0"/>
              <w:spacing w:before="0" w:beforeAutospacing="0" w:after="0" w:afterAutospacing="0" w:line="400" w:lineRule="exact"/>
              <w:ind w:left="0" w:right="0"/>
              <w:jc w:val="center"/>
              <w:rPr>
                <w:rFonts w:hint="default"/>
                <w:szCs w:val="20"/>
              </w:rPr>
            </w:pPr>
            <w:r>
              <w:rPr>
                <w:rFonts w:hint="eastAsia" w:ascii="宋体" w:hAnsi="宋体"/>
                <w:b/>
                <w:sz w:val="24"/>
                <w:szCs w:val="24"/>
              </w:rPr>
              <w:t>（二）授权委托书（格式）</w:t>
            </w:r>
          </w:p>
          <w:p>
            <w:pPr>
              <w:keepNext w:val="0"/>
              <w:keepLines w:val="0"/>
              <w:suppressLineNumbers w:val="0"/>
              <w:spacing w:before="0" w:beforeAutospacing="0" w:after="0" w:afterAutospacing="0" w:line="400" w:lineRule="exact"/>
              <w:ind w:left="0" w:right="0" w:firstLine="645"/>
              <w:rPr>
                <w:rFonts w:hint="default"/>
                <w:szCs w:val="20"/>
              </w:rPr>
            </w:pPr>
            <w:r>
              <w:rPr>
                <w:rFonts w:hint="eastAsia" w:ascii="宋体" w:hAnsi="宋体"/>
                <w:sz w:val="24"/>
                <w:szCs w:val="24"/>
              </w:rPr>
              <w:t>本授权书声明：</w:t>
            </w:r>
            <w:r>
              <w:rPr>
                <w:rFonts w:hint="eastAsia" w:ascii="宋体" w:hAnsi="宋体" w:cs="Arial"/>
                <w:sz w:val="24"/>
                <w:szCs w:val="24"/>
              </w:rPr>
              <w:t>（供应商名称）</w:t>
            </w:r>
            <w:r>
              <w:rPr>
                <w:rFonts w:hint="eastAsia" w:ascii="宋体" w:hAnsi="宋体"/>
                <w:sz w:val="24"/>
                <w:szCs w:val="24"/>
              </w:rPr>
              <w:t>的（法定代表人姓名）代表本公司委托（委托代理人的姓名、职务）为我方的合法代理人，参加（名称 ：编号：包别：）项目</w:t>
            </w:r>
            <w:r>
              <w:rPr>
                <w:rFonts w:hint="eastAsia" w:ascii="宋体" w:hAnsi="宋体"/>
                <w:sz w:val="24"/>
                <w:szCs w:val="24"/>
                <w:lang w:eastAsia="zh-CN"/>
              </w:rPr>
              <w:t>采购</w:t>
            </w:r>
            <w:r>
              <w:rPr>
                <w:rFonts w:hint="eastAsia" w:ascii="宋体" w:hAnsi="宋体"/>
                <w:sz w:val="24"/>
                <w:szCs w:val="24"/>
              </w:rPr>
              <w:t>、评审答疑、合同签订以及合同执行等，可以用我方名义全权处理一切与之有关的事宜，其法律后果由我方承担。</w:t>
            </w:r>
          </w:p>
          <w:p>
            <w:pPr>
              <w:keepNext w:val="0"/>
              <w:keepLines w:val="0"/>
              <w:suppressLineNumbers w:val="0"/>
              <w:spacing w:before="0" w:beforeAutospacing="0" w:after="0" w:afterAutospacing="0" w:line="400" w:lineRule="exact"/>
              <w:ind w:left="0" w:right="0" w:firstLine="480"/>
              <w:rPr>
                <w:rFonts w:hint="default"/>
                <w:szCs w:val="20"/>
              </w:rPr>
            </w:pPr>
            <w:r>
              <w:rPr>
                <w:rFonts w:hint="eastAsia" w:ascii="宋体" w:hAnsi="宋体"/>
                <w:sz w:val="24"/>
                <w:szCs w:val="24"/>
              </w:rPr>
              <w:t>代理人无转委托权。</w:t>
            </w:r>
          </w:p>
          <w:p>
            <w:pPr>
              <w:keepNext w:val="0"/>
              <w:keepLines w:val="0"/>
              <w:suppressLineNumbers w:val="0"/>
              <w:spacing w:before="0" w:beforeAutospacing="0" w:after="0" w:afterAutospacing="0" w:line="400" w:lineRule="exact"/>
              <w:ind w:left="0" w:right="0" w:firstLine="480"/>
              <w:rPr>
                <w:rFonts w:hint="default"/>
                <w:szCs w:val="20"/>
              </w:rPr>
            </w:pPr>
            <w:r>
              <w:rPr>
                <w:rFonts w:hint="eastAsia" w:ascii="宋体" w:hAnsi="宋体"/>
                <w:sz w:val="24"/>
                <w:szCs w:val="24"/>
              </w:rPr>
              <w:t>委托代理人手机号码：</w:t>
            </w:r>
          </w:p>
          <w:p>
            <w:pPr>
              <w:keepNext w:val="0"/>
              <w:keepLines w:val="0"/>
              <w:suppressLineNumbers w:val="0"/>
              <w:spacing w:before="0" w:beforeAutospacing="0" w:after="0" w:afterAutospacing="0" w:line="400" w:lineRule="exact"/>
              <w:ind w:left="0" w:right="0" w:firstLine="480"/>
              <w:rPr>
                <w:rFonts w:hint="default"/>
                <w:szCs w:val="20"/>
              </w:rPr>
            </w:pPr>
            <w:r>
              <w:rPr>
                <w:rFonts w:hint="eastAsia" w:ascii="宋体" w:hAnsi="宋体"/>
                <w:sz w:val="24"/>
                <w:szCs w:val="24"/>
              </w:rPr>
              <w:t>委托代理人电子邮箱：</w:t>
            </w:r>
          </w:p>
          <w:p>
            <w:pPr>
              <w:keepNext w:val="0"/>
              <w:keepLines w:val="0"/>
              <w:suppressLineNumbers w:val="0"/>
              <w:spacing w:before="0" w:beforeAutospacing="0" w:after="0" w:afterAutospacing="0" w:line="400" w:lineRule="exact"/>
              <w:ind w:left="0" w:right="0" w:firstLine="480"/>
              <w:rPr>
                <w:rFonts w:hint="default"/>
                <w:szCs w:val="20"/>
              </w:rPr>
            </w:pPr>
            <w:r>
              <w:rPr>
                <w:rFonts w:hint="eastAsia" w:ascii="宋体" w:hAnsi="宋体"/>
                <w:sz w:val="24"/>
                <w:szCs w:val="24"/>
              </w:rPr>
              <w:t>供应商：</w:t>
            </w:r>
            <w:r>
              <w:rPr>
                <w:rFonts w:hint="eastAsia" w:ascii="宋体" w:hAnsi="宋体"/>
                <w:sz w:val="24"/>
                <w:szCs w:val="24"/>
                <w:u w:val="single"/>
              </w:rPr>
              <w:t>（盖单位公章）</w:t>
            </w:r>
          </w:p>
          <w:p>
            <w:pPr>
              <w:keepNext w:val="0"/>
              <w:keepLines w:val="0"/>
              <w:suppressLineNumbers w:val="0"/>
              <w:spacing w:before="0" w:beforeAutospacing="0" w:after="0" w:afterAutospacing="0"/>
              <w:ind w:left="0" w:right="0"/>
              <w:rPr>
                <w:rFonts w:hint="default" w:ascii="宋体" w:hAnsi="宋体"/>
                <w:b/>
                <w:sz w:val="24"/>
                <w:szCs w:val="24"/>
              </w:rPr>
            </w:pPr>
            <w:r>
              <w:rPr>
                <w:rFonts w:hint="eastAsia" w:ascii="宋体" w:hAnsi="宋体"/>
                <w:b/>
                <w:sz w:val="24"/>
                <w:szCs w:val="24"/>
              </w:rPr>
              <w:t>附：委托代理人身份证正反面复印件（在有效期内）</w:t>
            </w:r>
          </w:p>
          <w:p>
            <w:pPr>
              <w:keepNext w:val="0"/>
              <w:keepLines w:val="0"/>
              <w:suppressLineNumbers w:val="0"/>
              <w:spacing w:before="0" w:beforeAutospacing="0" w:after="0" w:afterAutospacing="0"/>
              <w:ind w:left="0" w:right="0"/>
              <w:rPr>
                <w:rFonts w:hint="default" w:ascii="宋体" w:hAnsi="宋体"/>
                <w:b/>
                <w:sz w:val="24"/>
                <w:szCs w:val="24"/>
              </w:rPr>
            </w:pPr>
          </w:p>
          <w:p>
            <w:pPr>
              <w:keepNext w:val="0"/>
              <w:keepLines w:val="0"/>
              <w:suppressLineNumbers w:val="0"/>
              <w:spacing w:before="0" w:beforeAutospacing="0" w:after="0" w:afterAutospacing="0"/>
              <w:ind w:left="0" w:right="0"/>
              <w:rPr>
                <w:rFonts w:hint="default" w:ascii="宋体" w:hAnsi="宋体"/>
                <w:b/>
                <w:sz w:val="24"/>
                <w:szCs w:val="24"/>
              </w:rPr>
            </w:pPr>
          </w:p>
          <w:p>
            <w:pPr>
              <w:keepNext w:val="0"/>
              <w:keepLines w:val="0"/>
              <w:suppressLineNumbers w:val="0"/>
              <w:spacing w:before="0" w:beforeAutospacing="0" w:after="0" w:afterAutospacing="0"/>
              <w:ind w:left="0" w:right="0"/>
              <w:rPr>
                <w:rFonts w:hint="default" w:ascii="宋体" w:hAnsi="宋体"/>
                <w:b/>
                <w:sz w:val="24"/>
                <w:szCs w:val="24"/>
                <w:lang w:val="en-US" w:eastAsia="zh-CN"/>
              </w:rPr>
            </w:pPr>
          </w:p>
          <w:p>
            <w:pPr>
              <w:keepNext w:val="0"/>
              <w:keepLines w:val="0"/>
              <w:suppressLineNumbers w:val="0"/>
              <w:spacing w:before="0" w:beforeAutospacing="0" w:after="0" w:afterAutospacing="0"/>
              <w:ind w:left="0" w:right="0"/>
              <w:rPr>
                <w:rFonts w:hint="default" w:ascii="宋体" w:hAnsi="宋体"/>
                <w:b/>
                <w:sz w:val="24"/>
                <w:szCs w:val="24"/>
                <w:lang w:val="en-US" w:eastAsia="zh-CN"/>
              </w:rPr>
            </w:pPr>
          </w:p>
          <w:p>
            <w:pPr>
              <w:pStyle w:val="2"/>
              <w:keepNext w:val="0"/>
              <w:keepLines w:val="0"/>
              <w:suppressLineNumbers w:val="0"/>
              <w:spacing w:before="0" w:beforeAutospacing="0" w:after="0" w:afterAutospacing="0"/>
              <w:ind w:left="0" w:right="0"/>
              <w:rPr>
                <w:rFonts w:hint="default"/>
                <w:szCs w:val="20"/>
                <w:lang w:val="en-US" w:eastAsia="zh-CN"/>
              </w:rPr>
            </w:pPr>
          </w:p>
          <w:p>
            <w:pPr>
              <w:keepNext w:val="0"/>
              <w:keepLines w:val="0"/>
              <w:suppressLineNumbers w:val="0"/>
              <w:spacing w:before="0" w:beforeAutospacing="0" w:after="0" w:afterAutospacing="0"/>
              <w:ind w:left="0" w:right="0"/>
              <w:rPr>
                <w:rFonts w:hint="default" w:ascii="宋体" w:hAnsi="宋体"/>
                <w:b/>
                <w:sz w:val="24"/>
                <w:szCs w:val="24"/>
                <w:lang w:val="en-US" w:eastAsia="zh-CN"/>
              </w:rPr>
            </w:pPr>
          </w:p>
          <w:p>
            <w:pPr>
              <w:keepNext w:val="0"/>
              <w:keepLines w:val="0"/>
              <w:suppressLineNumbers w:val="0"/>
              <w:spacing w:before="0" w:beforeAutospacing="0" w:after="0" w:afterAutospacing="0"/>
              <w:ind w:left="0" w:right="0"/>
              <w:rPr>
                <w:rFonts w:hint="default" w:ascii="宋体" w:hAnsi="宋体"/>
                <w:b/>
                <w:sz w:val="24"/>
                <w:szCs w:val="24"/>
                <w:lang w:val="en-US" w:eastAsia="zh-CN"/>
              </w:rPr>
            </w:pPr>
          </w:p>
          <w:p>
            <w:pPr>
              <w:keepNext w:val="0"/>
              <w:keepLines w:val="0"/>
              <w:suppressLineNumbers w:val="0"/>
              <w:spacing w:before="0" w:beforeAutospacing="0" w:after="0" w:afterAutospacing="0"/>
              <w:ind w:left="0" w:right="0"/>
              <w:rPr>
                <w:rFonts w:hint="default" w:ascii="宋体" w:hAnsi="宋体"/>
                <w:b/>
                <w:sz w:val="24"/>
                <w:szCs w:val="24"/>
                <w:lang w:val="en-US" w:eastAsia="zh-CN"/>
              </w:rPr>
            </w:pPr>
            <w:r>
              <w:rPr>
                <w:rFonts w:hint="eastAsia" w:ascii="宋体" w:hAnsi="宋体"/>
                <w:b/>
                <w:sz w:val="24"/>
                <w:szCs w:val="24"/>
                <w:lang w:val="en-US" w:eastAsia="zh-CN"/>
              </w:rPr>
              <w:t>提醒：</w:t>
            </w:r>
          </w:p>
          <w:p>
            <w:pPr>
              <w:keepNext w:val="0"/>
              <w:keepLines w:val="0"/>
              <w:suppressLineNumbers w:val="0"/>
              <w:spacing w:before="0" w:beforeAutospacing="0" w:after="0" w:afterAutospacing="0" w:line="400" w:lineRule="exact"/>
              <w:ind w:left="0" w:right="0" w:firstLine="480"/>
              <w:rPr>
                <w:rFonts w:hint="default" w:ascii="宋体" w:hAnsi="宋体"/>
                <w:sz w:val="24"/>
                <w:szCs w:val="24"/>
              </w:rPr>
            </w:pPr>
            <w:r>
              <w:rPr>
                <w:rFonts w:hint="eastAsia" w:ascii="宋体" w:hAnsi="宋体"/>
                <w:sz w:val="24"/>
                <w:szCs w:val="24"/>
              </w:rPr>
              <w:t>1、供应商须确保</w:t>
            </w:r>
            <w:r>
              <w:rPr>
                <w:rFonts w:hint="eastAsia" w:ascii="宋体" w:hAnsi="宋体"/>
                <w:sz w:val="24"/>
                <w:szCs w:val="24"/>
                <w:lang w:eastAsia="zh-CN"/>
              </w:rPr>
              <w:t>采购</w:t>
            </w:r>
            <w:r>
              <w:rPr>
                <w:rFonts w:hint="eastAsia" w:ascii="宋体" w:hAnsi="宋体"/>
                <w:sz w:val="24"/>
                <w:szCs w:val="24"/>
              </w:rPr>
              <w:t>响应文件中提供的手机号码准确无误并保持通讯工具畅通，否则由此造成的后果由供应商自行承担。</w:t>
            </w:r>
          </w:p>
          <w:p>
            <w:pPr>
              <w:keepNext w:val="0"/>
              <w:keepLines w:val="0"/>
              <w:suppressLineNumbers w:val="0"/>
              <w:spacing w:before="0" w:beforeAutospacing="0" w:after="0" w:afterAutospacing="0" w:line="400" w:lineRule="exact"/>
              <w:ind w:left="0" w:right="0" w:firstLine="480"/>
              <w:rPr>
                <w:rFonts w:hint="default" w:ascii="宋体" w:hAnsi="宋体"/>
                <w:b/>
                <w:sz w:val="24"/>
                <w:szCs w:val="24"/>
              </w:rPr>
            </w:pPr>
            <w:r>
              <w:rPr>
                <w:rFonts w:hint="eastAsia" w:ascii="宋体" w:hAnsi="宋体"/>
                <w:sz w:val="24"/>
                <w:szCs w:val="24"/>
              </w:rPr>
              <w:t>2、供应商须确保</w:t>
            </w:r>
            <w:r>
              <w:rPr>
                <w:rFonts w:hint="eastAsia" w:ascii="宋体" w:hAnsi="宋体"/>
                <w:sz w:val="24"/>
                <w:szCs w:val="24"/>
                <w:lang w:eastAsia="zh-CN"/>
              </w:rPr>
              <w:t>采购</w:t>
            </w:r>
            <w:r>
              <w:rPr>
                <w:rFonts w:hint="eastAsia" w:ascii="宋体" w:hAnsi="宋体"/>
                <w:sz w:val="24"/>
                <w:szCs w:val="24"/>
              </w:rPr>
              <w:t>响应文件中提供的电子邮箱准确无误，否则由此造成的后果由供应商自行承担。</w:t>
            </w:r>
          </w:p>
        </w:tc>
      </w:tr>
    </w:tbl>
    <w:p>
      <w:pPr>
        <w:spacing w:line="480" w:lineRule="auto"/>
        <w:jc w:val="both"/>
        <w:rPr>
          <w:b/>
          <w:bCs/>
          <w:sz w:val="32"/>
          <w:szCs w:val="32"/>
        </w:rPr>
      </w:pPr>
      <w:r>
        <w:rPr>
          <w:rFonts w:ascii="宋体"/>
          <w:sz w:val="24"/>
          <w:szCs w:val="24"/>
        </w:rPr>
        <w:br w:type="page"/>
      </w:r>
      <w:bookmarkStart w:id="15" w:name="_Toc108702267"/>
      <w:r>
        <w:rPr>
          <w:rFonts w:hint="eastAsia"/>
          <w:b/>
          <w:bCs/>
          <w:sz w:val="32"/>
          <w:szCs w:val="32"/>
          <w:lang w:eastAsia="zh-CN"/>
        </w:rPr>
        <w:t>二</w:t>
      </w:r>
      <w:r>
        <w:rPr>
          <w:b/>
          <w:bCs/>
          <w:sz w:val="32"/>
          <w:szCs w:val="32"/>
        </w:rPr>
        <w:t>、报价一览表</w:t>
      </w:r>
      <w:bookmarkEnd w:id="15"/>
    </w:p>
    <w:tbl>
      <w:tblPr>
        <w:tblStyle w:val="15"/>
        <w:tblW w:w="9874" w:type="dxa"/>
        <w:jc w:val="center"/>
        <w:tblLayout w:type="fixed"/>
        <w:tblCellMar>
          <w:top w:w="0" w:type="dxa"/>
          <w:left w:w="108" w:type="dxa"/>
          <w:bottom w:w="0" w:type="dxa"/>
          <w:right w:w="108" w:type="dxa"/>
        </w:tblCellMar>
      </w:tblPr>
      <w:tblGrid>
        <w:gridCol w:w="2943"/>
        <w:gridCol w:w="6931"/>
      </w:tblGrid>
      <w:tr>
        <w:tblPrEx>
          <w:tblCellMar>
            <w:top w:w="0" w:type="dxa"/>
            <w:left w:w="108" w:type="dxa"/>
            <w:bottom w:w="0" w:type="dxa"/>
            <w:right w:w="108" w:type="dxa"/>
          </w:tblCellMar>
        </w:tblPrEx>
        <w:trPr>
          <w:cantSplit/>
          <w:trHeight w:val="975" w:hRule="atLeast"/>
          <w:jc w:val="center"/>
        </w:trPr>
        <w:tc>
          <w:tcPr>
            <w:tcW w:w="2943" w:type="dxa"/>
            <w:tcBorders>
              <w:top w:val="single" w:color="000000" w:sz="8" w:space="0"/>
              <w:left w:val="single" w:color="000000" w:sz="8" w:space="0"/>
              <w:bottom w:val="single" w:color="000000" w:sz="8" w:space="0"/>
            </w:tcBorders>
            <w:noWrap/>
            <w:vAlign w:val="center"/>
          </w:tcPr>
          <w:p>
            <w:pPr>
              <w:keepNext w:val="0"/>
              <w:keepLines w:val="0"/>
              <w:suppressLineNumbers w:val="0"/>
              <w:spacing w:before="0" w:beforeAutospacing="0" w:after="0" w:afterAutospacing="0" w:line="360" w:lineRule="auto"/>
              <w:ind w:left="0" w:right="0"/>
              <w:jc w:val="center"/>
              <w:rPr>
                <w:rFonts w:hint="default"/>
                <w:szCs w:val="20"/>
              </w:rPr>
            </w:pPr>
            <w:r>
              <w:rPr>
                <w:rFonts w:hint="eastAsia" w:ascii="宋体" w:hAnsi="宋体"/>
                <w:sz w:val="24"/>
                <w:szCs w:val="24"/>
              </w:rPr>
              <w:t>项目名称</w:t>
            </w:r>
          </w:p>
        </w:tc>
        <w:tc>
          <w:tcPr>
            <w:tcW w:w="693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suppressLineNumbers w:val="0"/>
              <w:spacing w:before="0" w:beforeAutospacing="0" w:after="0" w:afterAutospacing="0" w:line="360" w:lineRule="auto"/>
              <w:ind w:left="0" w:right="0"/>
              <w:rPr>
                <w:rFonts w:hint="eastAsia" w:eastAsia="宋体"/>
                <w:szCs w:val="20"/>
                <w:lang w:eastAsia="zh-CN"/>
              </w:rPr>
            </w:pPr>
            <w:r>
              <w:rPr>
                <w:rFonts w:hint="eastAsia" w:ascii="宋体" w:hAnsi="宋体" w:cs="宋体"/>
                <w:kern w:val="0"/>
                <w:sz w:val="24"/>
                <w:szCs w:val="24"/>
                <w:highlight w:val="cyan"/>
                <w:u w:val="single"/>
                <w:lang w:eastAsia="zh-CN"/>
              </w:rPr>
              <w:t>含山县困难重度残疾人家庭无障碍改造项目</w:t>
            </w:r>
          </w:p>
        </w:tc>
      </w:tr>
      <w:tr>
        <w:tblPrEx>
          <w:tblCellMar>
            <w:top w:w="0" w:type="dxa"/>
            <w:left w:w="108" w:type="dxa"/>
            <w:bottom w:w="0" w:type="dxa"/>
            <w:right w:w="108" w:type="dxa"/>
          </w:tblCellMar>
        </w:tblPrEx>
        <w:trPr>
          <w:cantSplit/>
          <w:trHeight w:val="975" w:hRule="atLeast"/>
          <w:jc w:val="center"/>
        </w:trPr>
        <w:tc>
          <w:tcPr>
            <w:tcW w:w="2943" w:type="dxa"/>
            <w:tcBorders>
              <w:top w:val="single" w:color="000000" w:sz="8" w:space="0"/>
              <w:left w:val="single" w:color="000000" w:sz="8" w:space="0"/>
              <w:bottom w:val="single" w:color="000000" w:sz="8" w:space="0"/>
            </w:tcBorders>
            <w:noWrap/>
            <w:vAlign w:val="center"/>
          </w:tcPr>
          <w:p>
            <w:pPr>
              <w:keepNext w:val="0"/>
              <w:keepLines w:val="0"/>
              <w:suppressLineNumbers w:val="0"/>
              <w:spacing w:before="0" w:beforeAutospacing="0" w:after="0" w:afterAutospacing="0" w:line="360" w:lineRule="auto"/>
              <w:ind w:left="0" w:right="0"/>
              <w:jc w:val="center"/>
              <w:rPr>
                <w:rFonts w:hint="default"/>
                <w:szCs w:val="20"/>
              </w:rPr>
            </w:pPr>
            <w:r>
              <w:rPr>
                <w:rFonts w:hint="eastAsia" w:ascii="宋体" w:hAnsi="宋体"/>
                <w:sz w:val="24"/>
                <w:szCs w:val="24"/>
              </w:rPr>
              <w:t>项目编号</w:t>
            </w:r>
          </w:p>
        </w:tc>
        <w:tc>
          <w:tcPr>
            <w:tcW w:w="693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suppressLineNumbers w:val="0"/>
              <w:spacing w:before="0" w:beforeAutospacing="0" w:after="0" w:afterAutospacing="0" w:line="360" w:lineRule="auto"/>
              <w:ind w:left="0" w:right="0"/>
              <w:rPr>
                <w:rFonts w:hint="default"/>
                <w:szCs w:val="20"/>
              </w:rPr>
            </w:pPr>
          </w:p>
        </w:tc>
      </w:tr>
      <w:tr>
        <w:tblPrEx>
          <w:tblCellMar>
            <w:top w:w="0" w:type="dxa"/>
            <w:left w:w="108" w:type="dxa"/>
            <w:bottom w:w="0" w:type="dxa"/>
            <w:right w:w="108" w:type="dxa"/>
          </w:tblCellMar>
        </w:tblPrEx>
        <w:trPr>
          <w:cantSplit/>
          <w:trHeight w:val="799" w:hRule="atLeast"/>
          <w:jc w:val="center"/>
        </w:trPr>
        <w:tc>
          <w:tcPr>
            <w:tcW w:w="2943" w:type="dxa"/>
            <w:tcBorders>
              <w:top w:val="single" w:color="000000" w:sz="8" w:space="0"/>
              <w:left w:val="single" w:color="000000" w:sz="8" w:space="0"/>
              <w:bottom w:val="single" w:color="000000" w:sz="8" w:space="0"/>
            </w:tcBorders>
            <w:noWrap/>
            <w:vAlign w:val="center"/>
          </w:tcPr>
          <w:p>
            <w:pPr>
              <w:keepNext w:val="0"/>
              <w:keepLines w:val="0"/>
              <w:suppressLineNumbers w:val="0"/>
              <w:spacing w:before="0" w:beforeAutospacing="0" w:after="0" w:afterAutospacing="0" w:line="480" w:lineRule="auto"/>
              <w:ind w:left="0" w:right="0"/>
              <w:jc w:val="center"/>
              <w:rPr>
                <w:rFonts w:hint="default"/>
                <w:szCs w:val="20"/>
              </w:rPr>
            </w:pPr>
            <w:r>
              <w:rPr>
                <w:rFonts w:hint="eastAsia" w:ascii="宋体" w:hAnsi="宋体"/>
                <w:sz w:val="24"/>
                <w:szCs w:val="24"/>
              </w:rPr>
              <w:t>供应商名称</w:t>
            </w:r>
          </w:p>
        </w:tc>
        <w:tc>
          <w:tcPr>
            <w:tcW w:w="693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suppressLineNumbers w:val="0"/>
              <w:snapToGrid w:val="0"/>
              <w:spacing w:before="0" w:beforeAutospacing="0" w:after="0" w:afterAutospacing="0" w:line="480" w:lineRule="auto"/>
              <w:ind w:left="0" w:right="0"/>
              <w:rPr>
                <w:rFonts w:hint="default" w:ascii="宋体" w:hAnsi="宋体"/>
                <w:sz w:val="24"/>
                <w:szCs w:val="24"/>
              </w:rPr>
            </w:pPr>
          </w:p>
        </w:tc>
      </w:tr>
      <w:tr>
        <w:tblPrEx>
          <w:tblCellMar>
            <w:top w:w="0" w:type="dxa"/>
            <w:left w:w="108" w:type="dxa"/>
            <w:bottom w:w="0" w:type="dxa"/>
            <w:right w:w="108" w:type="dxa"/>
          </w:tblCellMar>
        </w:tblPrEx>
        <w:trPr>
          <w:cantSplit/>
          <w:trHeight w:val="3831" w:hRule="atLeast"/>
          <w:jc w:val="center"/>
        </w:trPr>
        <w:tc>
          <w:tcPr>
            <w:tcW w:w="2943" w:type="dxa"/>
            <w:tcBorders>
              <w:top w:val="single" w:color="000000" w:sz="8" w:space="0"/>
              <w:left w:val="single" w:color="000000" w:sz="8" w:space="0"/>
            </w:tcBorders>
            <w:noWrap/>
            <w:vAlign w:val="center"/>
          </w:tcPr>
          <w:p>
            <w:pPr>
              <w:keepNext w:val="0"/>
              <w:keepLines w:val="0"/>
              <w:suppressLineNumbers w:val="0"/>
              <w:spacing w:before="0" w:beforeAutospacing="0" w:after="0" w:afterAutospacing="0" w:line="360" w:lineRule="exact"/>
              <w:ind w:left="0" w:right="0"/>
              <w:jc w:val="center"/>
              <w:rPr>
                <w:rFonts w:hint="default"/>
                <w:szCs w:val="20"/>
              </w:rPr>
            </w:pPr>
            <w:r>
              <w:rPr>
                <w:rFonts w:hint="eastAsia" w:ascii="宋体" w:hAnsi="宋体"/>
                <w:sz w:val="24"/>
                <w:szCs w:val="24"/>
              </w:rPr>
              <w:t>首次报价</w:t>
            </w:r>
          </w:p>
          <w:p>
            <w:pPr>
              <w:keepNext w:val="0"/>
              <w:keepLines w:val="0"/>
              <w:suppressLineNumbers w:val="0"/>
              <w:spacing w:before="0" w:beforeAutospacing="0" w:after="0" w:afterAutospacing="0" w:line="360" w:lineRule="exact"/>
              <w:ind w:left="0" w:right="0"/>
              <w:jc w:val="center"/>
              <w:rPr>
                <w:rFonts w:hint="default"/>
                <w:szCs w:val="20"/>
              </w:rPr>
            </w:pPr>
            <w:r>
              <w:rPr>
                <w:rFonts w:hint="eastAsia" w:ascii="宋体" w:hAnsi="宋体"/>
                <w:sz w:val="24"/>
                <w:szCs w:val="24"/>
              </w:rPr>
              <w:t>（人民币）</w:t>
            </w:r>
          </w:p>
        </w:tc>
        <w:tc>
          <w:tcPr>
            <w:tcW w:w="693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suppressLineNumbers w:val="0"/>
              <w:spacing w:before="0" w:beforeAutospacing="0" w:after="0" w:afterAutospacing="0" w:line="360" w:lineRule="auto"/>
              <w:ind w:left="0" w:right="-669"/>
              <w:rPr>
                <w:rFonts w:hint="default" w:ascii="宋体"/>
                <w:sz w:val="24"/>
                <w:szCs w:val="24"/>
                <w:u w:val="single"/>
              </w:rPr>
            </w:pPr>
            <w:r>
              <w:rPr>
                <w:rFonts w:hint="eastAsia" w:ascii="宋体"/>
                <w:sz w:val="24"/>
                <w:szCs w:val="24"/>
              </w:rPr>
              <w:t>大写：</w:t>
            </w:r>
            <w:r>
              <w:rPr>
                <w:rFonts w:hint="eastAsia" w:ascii="宋体"/>
                <w:sz w:val="24"/>
                <w:szCs w:val="24"/>
                <w:u w:val="single"/>
                <w:lang w:val="en-US" w:eastAsia="zh-CN"/>
              </w:rPr>
              <w:t xml:space="preserve">           </w:t>
            </w:r>
            <w:r>
              <w:rPr>
                <w:rFonts w:hint="eastAsia" w:ascii="宋体"/>
                <w:sz w:val="24"/>
                <w:szCs w:val="24"/>
                <w:u w:val="single"/>
              </w:rPr>
              <w:t>元</w:t>
            </w:r>
          </w:p>
          <w:p>
            <w:pPr>
              <w:keepNext w:val="0"/>
              <w:keepLines w:val="0"/>
              <w:suppressLineNumbers w:val="0"/>
              <w:spacing w:before="0" w:beforeAutospacing="0" w:after="0" w:afterAutospacing="0" w:line="360" w:lineRule="auto"/>
              <w:ind w:left="0" w:right="-669"/>
              <w:rPr>
                <w:rFonts w:hint="default" w:ascii="宋体"/>
                <w:sz w:val="24"/>
                <w:szCs w:val="24"/>
              </w:rPr>
            </w:pPr>
            <w:r>
              <w:rPr>
                <w:rFonts w:hint="eastAsia" w:ascii="宋体"/>
                <w:sz w:val="24"/>
                <w:szCs w:val="24"/>
              </w:rPr>
              <w:t>小写：</w:t>
            </w:r>
            <w:r>
              <w:rPr>
                <w:rFonts w:hint="eastAsia" w:ascii="宋体"/>
                <w:sz w:val="24"/>
                <w:szCs w:val="24"/>
                <w:u w:val="single"/>
                <w:lang w:val="en-US" w:eastAsia="zh-CN"/>
              </w:rPr>
              <w:t xml:space="preserve">           </w:t>
            </w:r>
            <w:r>
              <w:rPr>
                <w:rFonts w:hint="eastAsia" w:ascii="宋体"/>
                <w:sz w:val="24"/>
                <w:szCs w:val="24"/>
                <w:u w:val="single"/>
              </w:rPr>
              <w:t>元</w:t>
            </w:r>
          </w:p>
        </w:tc>
      </w:tr>
      <w:tr>
        <w:tblPrEx>
          <w:tblCellMar>
            <w:top w:w="0" w:type="dxa"/>
            <w:left w:w="108" w:type="dxa"/>
            <w:bottom w:w="0" w:type="dxa"/>
            <w:right w:w="108" w:type="dxa"/>
          </w:tblCellMar>
        </w:tblPrEx>
        <w:trPr>
          <w:cantSplit/>
          <w:trHeight w:val="1402" w:hRule="atLeast"/>
          <w:jc w:val="center"/>
        </w:trPr>
        <w:tc>
          <w:tcPr>
            <w:tcW w:w="2943" w:type="dxa"/>
            <w:tcBorders>
              <w:top w:val="single" w:color="000000" w:sz="8" w:space="0"/>
              <w:left w:val="single" w:color="000000" w:sz="8" w:space="0"/>
              <w:bottom w:val="single" w:color="000000" w:sz="8" w:space="0"/>
            </w:tcBorders>
            <w:noWrap/>
            <w:vAlign w:val="center"/>
          </w:tcPr>
          <w:p>
            <w:pPr>
              <w:keepNext w:val="0"/>
              <w:keepLines w:val="0"/>
              <w:suppressLineNumbers w:val="0"/>
              <w:spacing w:before="0" w:beforeAutospacing="0" w:after="0" w:afterAutospacing="0" w:line="380" w:lineRule="exact"/>
              <w:ind w:left="0" w:right="0"/>
              <w:jc w:val="center"/>
              <w:rPr>
                <w:rFonts w:hint="default" w:ascii="宋体"/>
                <w:sz w:val="24"/>
                <w:szCs w:val="24"/>
              </w:rPr>
            </w:pPr>
            <w:r>
              <w:rPr>
                <w:rFonts w:hint="eastAsia" w:ascii="宋体"/>
                <w:sz w:val="24"/>
                <w:szCs w:val="24"/>
              </w:rPr>
              <w:t>服务期</w:t>
            </w:r>
          </w:p>
        </w:tc>
        <w:tc>
          <w:tcPr>
            <w:tcW w:w="693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suppressLineNumbers w:val="0"/>
              <w:spacing w:before="0" w:beforeAutospacing="0" w:after="0" w:afterAutospacing="0" w:line="360" w:lineRule="auto"/>
              <w:ind w:left="0" w:right="-669"/>
              <w:rPr>
                <w:rFonts w:hint="default" w:ascii="宋体"/>
                <w:sz w:val="24"/>
                <w:szCs w:val="24"/>
              </w:rPr>
            </w:pPr>
            <w:r>
              <w:rPr>
                <w:rFonts w:hint="eastAsia" w:ascii="宋体"/>
                <w:sz w:val="24"/>
                <w:szCs w:val="24"/>
              </w:rPr>
              <w:t>响应</w:t>
            </w:r>
            <w:r>
              <w:rPr>
                <w:rFonts w:hint="eastAsia" w:ascii="宋体"/>
                <w:sz w:val="24"/>
                <w:szCs w:val="24"/>
                <w:lang w:eastAsia="zh-CN"/>
              </w:rPr>
              <w:t>采购</w:t>
            </w:r>
            <w:r>
              <w:rPr>
                <w:rFonts w:hint="eastAsia" w:ascii="宋体"/>
                <w:sz w:val="24"/>
                <w:szCs w:val="24"/>
              </w:rPr>
              <w:t>文件要求</w:t>
            </w:r>
          </w:p>
        </w:tc>
      </w:tr>
      <w:tr>
        <w:tblPrEx>
          <w:tblCellMar>
            <w:top w:w="0" w:type="dxa"/>
            <w:left w:w="108" w:type="dxa"/>
            <w:bottom w:w="0" w:type="dxa"/>
            <w:right w:w="108" w:type="dxa"/>
          </w:tblCellMar>
        </w:tblPrEx>
        <w:trPr>
          <w:cantSplit/>
          <w:trHeight w:val="931" w:hRule="atLeast"/>
          <w:jc w:val="center"/>
        </w:trPr>
        <w:tc>
          <w:tcPr>
            <w:tcW w:w="9874" w:type="dxa"/>
            <w:gridSpan w:val="2"/>
            <w:tcBorders>
              <w:top w:val="single" w:color="000000" w:sz="8" w:space="0"/>
              <w:left w:val="single" w:color="000000" w:sz="8" w:space="0"/>
              <w:bottom w:val="single" w:color="000000" w:sz="8" w:space="0"/>
              <w:right w:val="single" w:color="000000" w:sz="8" w:space="0"/>
            </w:tcBorders>
            <w:noWrap/>
            <w:vAlign w:val="center"/>
          </w:tcPr>
          <w:p>
            <w:pPr>
              <w:keepNext w:val="0"/>
              <w:keepLines w:val="0"/>
              <w:suppressLineNumbers w:val="0"/>
              <w:spacing w:before="0" w:beforeAutospacing="0" w:after="0" w:afterAutospacing="0"/>
              <w:ind w:left="0" w:right="0"/>
              <w:rPr>
                <w:rFonts w:hint="default"/>
                <w:szCs w:val="20"/>
              </w:rPr>
            </w:pPr>
            <w:r>
              <w:rPr>
                <w:rFonts w:hint="eastAsia" w:ascii="宋体" w:hAnsi="宋体"/>
                <w:b/>
                <w:sz w:val="24"/>
                <w:szCs w:val="24"/>
              </w:rPr>
              <w:t>注：上述内容务必填写“响应”，否则</w:t>
            </w:r>
            <w:r>
              <w:rPr>
                <w:rFonts w:hint="eastAsia" w:ascii="宋体" w:hAnsi="宋体"/>
                <w:b/>
                <w:sz w:val="24"/>
                <w:szCs w:val="24"/>
                <w:lang w:eastAsia="zh-CN"/>
              </w:rPr>
              <w:t>采购</w:t>
            </w:r>
            <w:r>
              <w:rPr>
                <w:rFonts w:hint="eastAsia" w:ascii="宋体" w:hAnsi="宋体"/>
                <w:b/>
                <w:sz w:val="24"/>
                <w:szCs w:val="24"/>
              </w:rPr>
              <w:t>小组将判定为无效</w:t>
            </w:r>
            <w:r>
              <w:rPr>
                <w:rFonts w:hint="eastAsia" w:ascii="宋体" w:hAnsi="宋体"/>
                <w:b/>
                <w:sz w:val="24"/>
                <w:szCs w:val="24"/>
                <w:lang w:eastAsia="zh-CN"/>
              </w:rPr>
              <w:t>采购</w:t>
            </w:r>
            <w:r>
              <w:rPr>
                <w:rFonts w:hint="eastAsia" w:ascii="宋体" w:hAnsi="宋体"/>
                <w:b/>
                <w:sz w:val="24"/>
                <w:szCs w:val="24"/>
              </w:rPr>
              <w:t>响应文件</w:t>
            </w:r>
          </w:p>
        </w:tc>
      </w:tr>
    </w:tbl>
    <w:p>
      <w:r>
        <w:rPr>
          <w:rFonts w:hint="eastAsia" w:ascii="宋体" w:hAnsi="宋体"/>
          <w:b/>
          <w:sz w:val="18"/>
          <w:szCs w:val="18"/>
        </w:rPr>
        <w:t>注：</w:t>
      </w:r>
    </w:p>
    <w:p>
      <w:r>
        <w:rPr>
          <w:rFonts w:hint="eastAsia" w:ascii="宋体" w:hAnsi="宋体"/>
          <w:b/>
          <w:sz w:val="18"/>
          <w:szCs w:val="18"/>
        </w:rPr>
        <w:t>1、报价一览表与</w:t>
      </w:r>
      <w:r>
        <w:rPr>
          <w:rFonts w:hint="eastAsia" w:ascii="宋体" w:hAnsi="宋体"/>
          <w:b/>
          <w:sz w:val="18"/>
          <w:szCs w:val="18"/>
          <w:lang w:eastAsia="zh-CN"/>
        </w:rPr>
        <w:t>采购</w:t>
      </w:r>
      <w:r>
        <w:rPr>
          <w:rFonts w:hint="eastAsia" w:ascii="宋体" w:hAnsi="宋体"/>
          <w:b/>
          <w:sz w:val="18"/>
          <w:szCs w:val="18"/>
        </w:rPr>
        <w:t>响应文件明细不一致的，以报价一览表为准。</w:t>
      </w:r>
    </w:p>
    <w:p>
      <w:pPr>
        <w:jc w:val="right"/>
      </w:pPr>
      <w:r>
        <w:rPr>
          <w:rFonts w:hint="eastAsia"/>
          <w:sz w:val="24"/>
          <w:szCs w:val="24"/>
        </w:rPr>
        <w:t>供应商（盖章）：________</w:t>
      </w:r>
    </w:p>
    <w:p>
      <w:pPr>
        <w:ind w:firstLine="360"/>
        <w:jc w:val="right"/>
      </w:pPr>
      <w:r>
        <w:rPr>
          <w:rFonts w:hint="eastAsia"/>
          <w:sz w:val="24"/>
          <w:szCs w:val="24"/>
        </w:rPr>
        <w:t>日期：____年____月____日</w:t>
      </w:r>
    </w:p>
    <w:p>
      <w:pPr>
        <w:pStyle w:val="34"/>
        <w:outlineLvl w:val="0"/>
      </w:pPr>
      <w:r>
        <w:rPr>
          <w:rFonts w:ascii="宋体"/>
          <w:sz w:val="24"/>
          <w:szCs w:val="24"/>
        </w:rPr>
        <w:br w:type="page"/>
      </w:r>
      <w:r>
        <w:rPr>
          <w:rFonts w:hint="eastAsia" w:ascii="宋体" w:hAnsi="宋体"/>
          <w:lang w:eastAsia="zh-CN"/>
        </w:rPr>
        <w:t>三</w:t>
      </w:r>
      <w:r>
        <w:rPr>
          <w:rFonts w:hint="eastAsia" w:ascii="宋体" w:hAnsi="宋体"/>
        </w:rPr>
        <w:t>、报价函</w:t>
      </w:r>
    </w:p>
    <w:p>
      <w:pPr>
        <w:snapToGrid w:val="0"/>
        <w:spacing w:line="276" w:lineRule="auto"/>
      </w:pPr>
      <w:r>
        <w:rPr>
          <w:rFonts w:hint="eastAsia" w:ascii="宋体" w:hAnsi="宋体"/>
          <w:sz w:val="24"/>
          <w:szCs w:val="24"/>
        </w:rPr>
        <w:t>致：</w:t>
      </w:r>
      <w:r>
        <w:rPr>
          <w:rFonts w:hint="eastAsia" w:ascii="宋体" w:hAnsi="宋体"/>
          <w:sz w:val="24"/>
          <w:szCs w:val="24"/>
          <w:u w:val="single"/>
          <w:lang w:eastAsia="zh-CN"/>
        </w:rPr>
        <w:t>含山县残疾人联合会</w:t>
      </w:r>
      <w:r>
        <w:rPr>
          <w:rFonts w:hint="eastAsia" w:ascii="宋体" w:hAnsi="宋体"/>
          <w:sz w:val="24"/>
          <w:szCs w:val="24"/>
          <w:u w:val="single"/>
        </w:rPr>
        <w:t>：</w:t>
      </w:r>
    </w:p>
    <w:p>
      <w:pPr>
        <w:spacing w:line="276" w:lineRule="auto"/>
        <w:ind w:firstLine="480"/>
      </w:pPr>
      <w:r>
        <w:rPr>
          <w:rFonts w:hint="eastAsia" w:ascii="宋体" w:hAnsi="宋体"/>
          <w:sz w:val="24"/>
          <w:szCs w:val="24"/>
          <w:u w:val="single"/>
        </w:rPr>
        <w:t>安徽熠成城市规划设计有限公司：</w:t>
      </w:r>
    </w:p>
    <w:p>
      <w:pPr>
        <w:spacing w:line="360" w:lineRule="auto"/>
        <w:ind w:firstLine="480"/>
        <w:jc w:val="left"/>
      </w:pPr>
      <w:r>
        <w:rPr>
          <w:rFonts w:hint="eastAsia" w:ascii="宋体" w:hAnsi="宋体"/>
          <w:sz w:val="24"/>
          <w:szCs w:val="24"/>
        </w:rPr>
        <w:t>根据贵方（名称 ：</w:t>
      </w:r>
      <w:r>
        <w:rPr>
          <w:rFonts w:hint="eastAsia" w:ascii="宋体" w:hAnsi="宋体" w:cs="宋体"/>
          <w:kern w:val="0"/>
          <w:sz w:val="24"/>
          <w:szCs w:val="24"/>
          <w:highlight w:val="cyan"/>
          <w:u w:val="single"/>
          <w:lang w:eastAsia="zh-CN"/>
        </w:rPr>
        <w:t>含山县困难重度残疾人家庭无障碍改造项目</w:t>
      </w:r>
      <w:r>
        <w:rPr>
          <w:rFonts w:hint="eastAsia" w:ascii="宋体" w:hAnsi="宋体"/>
          <w:sz w:val="24"/>
          <w:szCs w:val="24"/>
        </w:rPr>
        <w:t>编号：</w:t>
      </w:r>
      <w:r>
        <w:rPr>
          <w:rFonts w:hint="eastAsia" w:ascii="宋体" w:hAnsi="宋体"/>
          <w:sz w:val="24"/>
          <w:szCs w:val="24"/>
          <w:lang w:val="en-US" w:eastAsia="zh-CN"/>
        </w:rPr>
        <w:t xml:space="preserve"> </w:t>
      </w:r>
      <w:r>
        <w:rPr>
          <w:rFonts w:hint="eastAsia" w:ascii="宋体" w:hAnsi="宋体"/>
          <w:sz w:val="24"/>
          <w:szCs w:val="24"/>
          <w:u w:val="single"/>
          <w:lang w:val="en-US" w:eastAsia="zh-CN"/>
        </w:rPr>
        <w:t xml:space="preserve"> </w:t>
      </w:r>
      <w:r>
        <w:rPr>
          <w:rFonts w:hint="eastAsia" w:ascii="宋体" w:hAnsi="宋体"/>
          <w:sz w:val="24"/>
          <w:szCs w:val="24"/>
        </w:rPr>
        <w:t>）</w:t>
      </w:r>
      <w:r>
        <w:rPr>
          <w:rFonts w:hint="eastAsia" w:ascii="宋体" w:hAnsi="宋体"/>
          <w:sz w:val="24"/>
          <w:szCs w:val="24"/>
          <w:lang w:eastAsia="zh-CN"/>
        </w:rPr>
        <w:t>采购</w:t>
      </w:r>
      <w:r>
        <w:rPr>
          <w:rFonts w:hint="eastAsia" w:ascii="宋体" w:hAnsi="宋体"/>
          <w:sz w:val="24"/>
          <w:szCs w:val="24"/>
        </w:rPr>
        <w:t>文件的要求，经详细审阅和研究，我方完全理解并同意放弃对这方面有不明及误解的权利。</w:t>
      </w:r>
    </w:p>
    <w:p>
      <w:pPr>
        <w:spacing w:line="500" w:lineRule="exact"/>
        <w:ind w:firstLine="480"/>
      </w:pPr>
      <w:r>
        <w:rPr>
          <w:rFonts w:hint="eastAsia" w:ascii="宋体" w:hAnsi="宋体"/>
          <w:sz w:val="24"/>
          <w:szCs w:val="24"/>
        </w:rPr>
        <w:t>1、我方愿按照</w:t>
      </w:r>
      <w:r>
        <w:rPr>
          <w:rFonts w:hint="eastAsia" w:ascii="宋体" w:hAnsi="宋体"/>
          <w:sz w:val="24"/>
          <w:szCs w:val="24"/>
          <w:lang w:eastAsia="zh-CN"/>
        </w:rPr>
        <w:t>采购</w:t>
      </w:r>
      <w:r>
        <w:rPr>
          <w:rFonts w:hint="eastAsia" w:ascii="宋体" w:hAnsi="宋体"/>
          <w:sz w:val="24"/>
          <w:szCs w:val="24"/>
        </w:rPr>
        <w:t>文件中的要求进行报价，提供本项目所需的一切相关服务。</w:t>
      </w:r>
    </w:p>
    <w:p>
      <w:pPr>
        <w:spacing w:line="500" w:lineRule="exact"/>
        <w:ind w:firstLine="432"/>
      </w:pPr>
      <w:r>
        <w:rPr>
          <w:rFonts w:hint="eastAsia" w:ascii="宋体" w:hAnsi="宋体"/>
          <w:spacing w:val="-12"/>
          <w:sz w:val="24"/>
          <w:szCs w:val="24"/>
        </w:rPr>
        <w:t>2、随同本报价函提交</w:t>
      </w:r>
      <w:r>
        <w:rPr>
          <w:rFonts w:hint="eastAsia" w:ascii="宋体" w:hAnsi="宋体"/>
          <w:spacing w:val="-12"/>
          <w:sz w:val="24"/>
          <w:szCs w:val="24"/>
          <w:lang w:eastAsia="zh-CN"/>
        </w:rPr>
        <w:t>采购</w:t>
      </w:r>
      <w:r>
        <w:rPr>
          <w:rFonts w:hint="eastAsia" w:ascii="宋体" w:hAnsi="宋体"/>
          <w:spacing w:val="-12"/>
          <w:sz w:val="24"/>
          <w:szCs w:val="24"/>
        </w:rPr>
        <w:t>响应诚信保证金一份，</w:t>
      </w:r>
      <w:r>
        <w:rPr>
          <w:rFonts w:hint="eastAsia" w:ascii="宋体" w:hAnsi="宋体"/>
          <w:sz w:val="24"/>
          <w:szCs w:val="24"/>
        </w:rPr>
        <w:t>我方承诺如</w:t>
      </w:r>
      <w:r>
        <w:rPr>
          <w:rFonts w:hint="eastAsia" w:ascii="宋体" w:hAnsi="宋体"/>
          <w:sz w:val="24"/>
          <w:szCs w:val="24"/>
          <w:lang w:eastAsia="zh-CN"/>
        </w:rPr>
        <w:t>采购</w:t>
      </w:r>
      <w:r>
        <w:rPr>
          <w:rFonts w:hint="eastAsia" w:ascii="宋体" w:hAnsi="宋体"/>
          <w:sz w:val="24"/>
          <w:szCs w:val="24"/>
        </w:rPr>
        <w:t>响应诚信保证金未按</w:t>
      </w:r>
      <w:r>
        <w:rPr>
          <w:rFonts w:hint="eastAsia" w:ascii="宋体" w:hAnsi="宋体"/>
          <w:sz w:val="24"/>
          <w:szCs w:val="24"/>
          <w:lang w:eastAsia="zh-CN"/>
        </w:rPr>
        <w:t>采购</w:t>
      </w:r>
      <w:r>
        <w:rPr>
          <w:rFonts w:hint="eastAsia" w:ascii="宋体" w:hAnsi="宋体"/>
          <w:sz w:val="24"/>
          <w:szCs w:val="24"/>
        </w:rPr>
        <w:t>文件规定足额到达贵方指定的账户或递交现金，我方</w:t>
      </w:r>
      <w:r>
        <w:rPr>
          <w:rFonts w:hint="eastAsia" w:ascii="宋体" w:hAnsi="宋体"/>
          <w:sz w:val="24"/>
          <w:szCs w:val="24"/>
          <w:lang w:eastAsia="zh-CN"/>
        </w:rPr>
        <w:t>采购</w:t>
      </w:r>
      <w:r>
        <w:rPr>
          <w:rFonts w:hint="eastAsia" w:ascii="宋体" w:hAnsi="宋体"/>
          <w:sz w:val="24"/>
          <w:szCs w:val="24"/>
        </w:rPr>
        <w:t>响应无效，由此产生的一切后果由我方承担。（本项目不适用）</w:t>
      </w:r>
    </w:p>
    <w:p>
      <w:pPr>
        <w:spacing w:line="500" w:lineRule="exact"/>
        <w:ind w:firstLine="480"/>
      </w:pPr>
      <w:r>
        <w:rPr>
          <w:rFonts w:hint="eastAsia" w:ascii="宋体" w:hAnsi="宋体"/>
          <w:sz w:val="24"/>
          <w:szCs w:val="24"/>
        </w:rPr>
        <w:t>3、我方报价包含了服务期内的全部费用，包含了本次招标要求的全部内容和费用。</w:t>
      </w:r>
    </w:p>
    <w:p>
      <w:pPr>
        <w:spacing w:line="500" w:lineRule="exact"/>
        <w:ind w:firstLine="480"/>
      </w:pPr>
      <w:r>
        <w:rPr>
          <w:rFonts w:hint="eastAsia" w:ascii="宋体" w:hAnsi="宋体"/>
          <w:sz w:val="24"/>
          <w:szCs w:val="24"/>
        </w:rPr>
        <w:t>4、我方如果中标/成交，保证做到以下承诺：</w:t>
      </w:r>
    </w:p>
    <w:p>
      <w:pPr>
        <w:spacing w:line="500" w:lineRule="exact"/>
        <w:ind w:firstLine="480"/>
      </w:pPr>
      <w:r>
        <w:rPr>
          <w:rFonts w:hint="eastAsia" w:ascii="宋体" w:hAnsi="宋体"/>
          <w:sz w:val="24"/>
          <w:szCs w:val="24"/>
        </w:rPr>
        <w:t>（1）按</w:t>
      </w:r>
      <w:r>
        <w:rPr>
          <w:rFonts w:hint="eastAsia" w:ascii="宋体" w:hAnsi="宋体"/>
          <w:sz w:val="24"/>
          <w:szCs w:val="24"/>
          <w:lang w:eastAsia="zh-CN"/>
        </w:rPr>
        <w:t>采购</w:t>
      </w:r>
      <w:r>
        <w:rPr>
          <w:rFonts w:hint="eastAsia" w:ascii="宋体" w:hAnsi="宋体"/>
          <w:sz w:val="24"/>
          <w:szCs w:val="24"/>
        </w:rPr>
        <w:t>文件的要求提供服务人员；</w:t>
      </w:r>
    </w:p>
    <w:p>
      <w:pPr>
        <w:spacing w:line="500" w:lineRule="exact"/>
        <w:ind w:firstLine="480"/>
      </w:pPr>
      <w:r>
        <w:rPr>
          <w:rFonts w:hint="eastAsia" w:ascii="宋体" w:hAnsi="宋体"/>
          <w:sz w:val="24"/>
          <w:szCs w:val="24"/>
        </w:rPr>
        <w:t>（2）按规定的时间完成服务内容；</w:t>
      </w:r>
    </w:p>
    <w:p>
      <w:pPr>
        <w:spacing w:line="500" w:lineRule="exact"/>
        <w:ind w:firstLine="480"/>
      </w:pPr>
      <w:r>
        <w:rPr>
          <w:rFonts w:hint="eastAsia" w:ascii="宋体" w:hAnsi="宋体"/>
          <w:sz w:val="24"/>
          <w:szCs w:val="24"/>
        </w:rPr>
        <w:t>（3）严格按照</w:t>
      </w:r>
      <w:r>
        <w:rPr>
          <w:rFonts w:hint="eastAsia" w:ascii="宋体" w:hAnsi="宋体"/>
          <w:sz w:val="24"/>
          <w:szCs w:val="24"/>
          <w:lang w:eastAsia="zh-CN"/>
        </w:rPr>
        <w:t>采购</w:t>
      </w:r>
      <w:r>
        <w:rPr>
          <w:rFonts w:hint="eastAsia" w:ascii="宋体" w:hAnsi="宋体"/>
          <w:sz w:val="24"/>
          <w:szCs w:val="24"/>
        </w:rPr>
        <w:t>响应文件中的响应情况履约，否则我方承担由此引发的一切后果。</w:t>
      </w:r>
    </w:p>
    <w:p>
      <w:pPr>
        <w:spacing w:line="500" w:lineRule="exact"/>
        <w:ind w:firstLine="480"/>
      </w:pPr>
      <w:r>
        <w:rPr>
          <w:rFonts w:hint="eastAsia" w:ascii="宋体" w:hAnsi="宋体"/>
          <w:sz w:val="24"/>
          <w:szCs w:val="24"/>
        </w:rPr>
        <w:t>（4）保证我方的人员都依法持有相应的资格证书。</w:t>
      </w:r>
    </w:p>
    <w:p>
      <w:pPr>
        <w:spacing w:line="500" w:lineRule="exact"/>
        <w:ind w:firstLine="480"/>
      </w:pPr>
      <w:r>
        <w:rPr>
          <w:rFonts w:hint="eastAsia" w:ascii="宋体" w:hAnsi="宋体"/>
          <w:sz w:val="24"/>
          <w:szCs w:val="24"/>
        </w:rPr>
        <w:t>（5）对于接触到的采购人相关信息负有保密义务，不得向他人透露。</w:t>
      </w:r>
    </w:p>
    <w:p>
      <w:pPr>
        <w:spacing w:line="500" w:lineRule="exact"/>
        <w:ind w:firstLine="480"/>
      </w:pPr>
      <w:r>
        <w:rPr>
          <w:rFonts w:hint="eastAsia" w:ascii="宋体" w:hAnsi="宋体"/>
          <w:sz w:val="24"/>
          <w:szCs w:val="24"/>
        </w:rPr>
        <w:t>5、货物/服务内容：</w:t>
      </w:r>
    </w:p>
    <w:p>
      <w:pPr>
        <w:spacing w:line="500" w:lineRule="exact"/>
        <w:ind w:firstLine="480"/>
      </w:pPr>
      <w:r>
        <w:rPr>
          <w:rFonts w:hint="eastAsia" w:ascii="宋体" w:hAnsi="宋体"/>
          <w:sz w:val="24"/>
          <w:szCs w:val="24"/>
        </w:rPr>
        <w:t>（1）我方保证做到采购人至上、诚实信用、热情耐心、货物/服务周到及时。</w:t>
      </w:r>
    </w:p>
    <w:p>
      <w:pPr>
        <w:spacing w:line="500" w:lineRule="exact"/>
        <w:ind w:firstLine="480"/>
      </w:pPr>
      <w:r>
        <w:rPr>
          <w:rFonts w:hint="eastAsia" w:ascii="宋体" w:hAnsi="宋体"/>
          <w:sz w:val="24"/>
          <w:szCs w:val="24"/>
        </w:rPr>
        <w:t>（2）我方完全配合采购人完成该项目，提供专业的设备/服务团队。</w:t>
      </w:r>
    </w:p>
    <w:p>
      <w:pPr>
        <w:spacing w:line="500" w:lineRule="exact"/>
        <w:ind w:firstLine="480"/>
      </w:pPr>
      <w:r>
        <w:rPr>
          <w:rFonts w:hint="eastAsia" w:ascii="宋体" w:hAnsi="宋体"/>
          <w:sz w:val="24"/>
          <w:szCs w:val="24"/>
        </w:rPr>
        <w:t>6、我方保证货物和服务达到</w:t>
      </w:r>
      <w:r>
        <w:rPr>
          <w:rFonts w:hint="eastAsia" w:ascii="宋体" w:hAnsi="宋体"/>
          <w:sz w:val="24"/>
          <w:szCs w:val="24"/>
          <w:lang w:eastAsia="zh-CN"/>
        </w:rPr>
        <w:t>采购</w:t>
      </w:r>
      <w:r>
        <w:rPr>
          <w:rFonts w:hint="eastAsia" w:ascii="宋体" w:hAnsi="宋体"/>
          <w:sz w:val="24"/>
          <w:szCs w:val="24"/>
        </w:rPr>
        <w:t>文件所要求的所有功能和技术要求，并符合国家相关要求。</w:t>
      </w:r>
    </w:p>
    <w:p>
      <w:pPr>
        <w:spacing w:line="500" w:lineRule="exact"/>
        <w:ind w:firstLine="482"/>
      </w:pPr>
      <w:r>
        <w:rPr>
          <w:rFonts w:hint="eastAsia" w:ascii="宋体" w:hAnsi="宋体" w:cs="宋体"/>
          <w:b/>
          <w:sz w:val="24"/>
          <w:szCs w:val="24"/>
        </w:rPr>
        <w:t>7、我方保证如对</w:t>
      </w:r>
      <w:r>
        <w:rPr>
          <w:rFonts w:hint="eastAsia" w:ascii="宋体" w:hAnsi="宋体" w:cs="宋体"/>
          <w:b/>
          <w:sz w:val="24"/>
          <w:szCs w:val="24"/>
          <w:lang w:eastAsia="zh-CN"/>
        </w:rPr>
        <w:t>采购</w:t>
      </w:r>
      <w:r>
        <w:rPr>
          <w:rFonts w:hint="eastAsia" w:ascii="宋体" w:hAnsi="宋体" w:cs="宋体"/>
          <w:b/>
          <w:sz w:val="24"/>
          <w:szCs w:val="24"/>
        </w:rPr>
        <w:t>文件有任何质疑，都必须在规定的时间内提出，逾期不针对</w:t>
      </w:r>
      <w:r>
        <w:rPr>
          <w:rFonts w:hint="eastAsia" w:ascii="宋体" w:hAnsi="宋体" w:cs="宋体"/>
          <w:b/>
          <w:sz w:val="24"/>
          <w:szCs w:val="24"/>
          <w:lang w:eastAsia="zh-CN"/>
        </w:rPr>
        <w:t>采购</w:t>
      </w:r>
      <w:r>
        <w:rPr>
          <w:rFonts w:hint="eastAsia" w:ascii="宋体" w:hAnsi="宋体" w:cs="宋体"/>
          <w:b/>
          <w:sz w:val="24"/>
          <w:szCs w:val="24"/>
        </w:rPr>
        <w:t>文件提出任何质疑和投诉。</w:t>
      </w:r>
    </w:p>
    <w:p>
      <w:pPr>
        <w:spacing w:line="500" w:lineRule="exact"/>
        <w:ind w:firstLine="480"/>
      </w:pPr>
      <w:r>
        <w:rPr>
          <w:rFonts w:hint="eastAsia" w:ascii="宋体" w:hAnsi="宋体"/>
          <w:sz w:val="24"/>
          <w:szCs w:val="24"/>
        </w:rPr>
        <w:t>8、我方保证项目实施过程中，人员的资质、资格符合国家、省、市有关规定。实施期间我方所发生的或我方实施场地内发生的或我方原因造成的安全事故，均应由我方负责按有关规定处理善后事宜，并承担给采购人造成的损失。</w:t>
      </w:r>
    </w:p>
    <w:p>
      <w:pPr>
        <w:spacing w:line="500" w:lineRule="exact"/>
        <w:ind w:firstLine="480"/>
      </w:pPr>
      <w:r>
        <w:rPr>
          <w:rFonts w:hint="eastAsia" w:ascii="宋体" w:hAnsi="宋体"/>
          <w:sz w:val="24"/>
          <w:szCs w:val="24"/>
        </w:rPr>
        <w:t>9、我方同意供应商须知前附表规定的</w:t>
      </w:r>
      <w:r>
        <w:rPr>
          <w:rFonts w:hint="eastAsia" w:ascii="宋体" w:hAnsi="宋体"/>
          <w:sz w:val="24"/>
          <w:szCs w:val="24"/>
          <w:lang w:eastAsia="zh-CN"/>
        </w:rPr>
        <w:t>采购</w:t>
      </w:r>
      <w:r>
        <w:rPr>
          <w:rFonts w:hint="eastAsia" w:ascii="宋体" w:hAnsi="宋体"/>
          <w:sz w:val="24"/>
          <w:szCs w:val="24"/>
        </w:rPr>
        <w:t>有效期，在此期间，本</w:t>
      </w:r>
      <w:r>
        <w:rPr>
          <w:rFonts w:hint="eastAsia" w:ascii="宋体" w:hAnsi="宋体"/>
          <w:sz w:val="24"/>
          <w:szCs w:val="24"/>
          <w:lang w:eastAsia="zh-CN"/>
        </w:rPr>
        <w:t>采购</w:t>
      </w:r>
      <w:r>
        <w:rPr>
          <w:rFonts w:hint="eastAsia" w:ascii="宋体" w:hAnsi="宋体"/>
          <w:sz w:val="24"/>
          <w:szCs w:val="24"/>
        </w:rPr>
        <w:t>响应文件始终对我们具有约束力，并可随时被接受。</w:t>
      </w:r>
    </w:p>
    <w:p>
      <w:pPr>
        <w:spacing w:line="500" w:lineRule="exact"/>
        <w:ind w:firstLine="480"/>
      </w:pPr>
      <w:r>
        <w:rPr>
          <w:rFonts w:hint="eastAsia" w:ascii="宋体" w:hAnsi="宋体"/>
          <w:sz w:val="24"/>
          <w:szCs w:val="24"/>
        </w:rPr>
        <w:t>10、我方保证接受</w:t>
      </w:r>
      <w:r>
        <w:rPr>
          <w:rFonts w:hint="eastAsia" w:ascii="宋体" w:hAnsi="宋体"/>
          <w:sz w:val="24"/>
          <w:szCs w:val="24"/>
          <w:lang w:eastAsia="zh-CN"/>
        </w:rPr>
        <w:t>采购</w:t>
      </w:r>
      <w:r>
        <w:rPr>
          <w:rFonts w:hint="eastAsia" w:ascii="宋体" w:hAnsi="宋体"/>
          <w:sz w:val="24"/>
          <w:szCs w:val="24"/>
        </w:rPr>
        <w:t>文件中包括合同条款在内的所有条件，并受其约束，承担法律责任。</w:t>
      </w:r>
    </w:p>
    <w:p>
      <w:pPr>
        <w:spacing w:line="500" w:lineRule="exact"/>
        <w:ind w:firstLine="480"/>
      </w:pPr>
      <w:r>
        <w:rPr>
          <w:rFonts w:hint="eastAsia" w:ascii="宋体" w:hAnsi="宋体"/>
          <w:sz w:val="24"/>
          <w:szCs w:val="24"/>
        </w:rPr>
        <w:t>11、采购人如需考察我方或用户，我方给予积极配合。</w:t>
      </w:r>
    </w:p>
    <w:p>
      <w:pPr>
        <w:spacing w:line="500" w:lineRule="exact"/>
        <w:ind w:firstLine="480"/>
      </w:pPr>
      <w:r>
        <w:rPr>
          <w:rFonts w:hint="eastAsia" w:ascii="宋体" w:hAnsi="宋体"/>
          <w:sz w:val="24"/>
          <w:szCs w:val="24"/>
        </w:rPr>
        <w:t>12、我方本次</w:t>
      </w:r>
      <w:r>
        <w:rPr>
          <w:rFonts w:hint="eastAsia" w:ascii="宋体" w:hAnsi="宋体"/>
          <w:sz w:val="24"/>
          <w:szCs w:val="24"/>
          <w:lang w:eastAsia="zh-CN"/>
        </w:rPr>
        <w:t>采购</w:t>
      </w:r>
      <w:r>
        <w:rPr>
          <w:rFonts w:hint="eastAsia" w:ascii="宋体" w:hAnsi="宋体"/>
          <w:sz w:val="24"/>
          <w:szCs w:val="24"/>
        </w:rPr>
        <w:t>所提供的资料（包括我方</w:t>
      </w:r>
      <w:r>
        <w:rPr>
          <w:rFonts w:hint="eastAsia" w:ascii="宋体" w:hAnsi="宋体"/>
          <w:sz w:val="24"/>
          <w:szCs w:val="24"/>
          <w:lang w:eastAsia="zh-CN"/>
        </w:rPr>
        <w:t>采购</w:t>
      </w:r>
      <w:r>
        <w:rPr>
          <w:rFonts w:hint="eastAsia" w:ascii="宋体" w:hAnsi="宋体"/>
          <w:sz w:val="24"/>
          <w:szCs w:val="24"/>
        </w:rPr>
        <w:t>响应文件中的内容及提供的资料）都是真实的，并同意可以进一步提供与本次</w:t>
      </w:r>
      <w:r>
        <w:rPr>
          <w:rFonts w:hint="eastAsia" w:ascii="宋体" w:hAnsi="宋体"/>
          <w:sz w:val="24"/>
          <w:szCs w:val="24"/>
          <w:lang w:eastAsia="zh-CN"/>
        </w:rPr>
        <w:t>采购</w:t>
      </w:r>
      <w:r>
        <w:rPr>
          <w:rFonts w:hint="eastAsia" w:ascii="宋体" w:hAnsi="宋体"/>
          <w:sz w:val="24"/>
          <w:szCs w:val="24"/>
        </w:rPr>
        <w:t>有关的资质证书及其他资料（包括我方</w:t>
      </w:r>
      <w:r>
        <w:rPr>
          <w:rFonts w:hint="eastAsia" w:ascii="宋体" w:hAnsi="宋体"/>
          <w:sz w:val="24"/>
          <w:szCs w:val="24"/>
          <w:lang w:eastAsia="zh-CN"/>
        </w:rPr>
        <w:t>采购</w:t>
      </w:r>
      <w:r>
        <w:rPr>
          <w:rFonts w:hint="eastAsia" w:ascii="宋体" w:hAnsi="宋体"/>
          <w:sz w:val="24"/>
          <w:szCs w:val="24"/>
        </w:rPr>
        <w:t>响应文件中响应的内容及提供的资料）的原件。如有虚假或不实之处，采购人有权取消我方的成交候选人或成交供应商资格，且我方承担被记入不良行为记录并被限制在马鞍山市投标或被限制参与政府采购项目等后果。</w:t>
      </w:r>
    </w:p>
    <w:p>
      <w:pPr>
        <w:spacing w:line="500" w:lineRule="exact"/>
        <w:ind w:firstLine="480"/>
      </w:pPr>
      <w:r>
        <w:rPr>
          <w:rFonts w:hint="eastAsia" w:ascii="宋体" w:hAnsi="宋体"/>
          <w:sz w:val="24"/>
          <w:szCs w:val="24"/>
        </w:rPr>
        <w:t>13、我方理解贵方无义务必须接受报价最低报价的</w:t>
      </w:r>
      <w:r>
        <w:rPr>
          <w:rFonts w:hint="eastAsia" w:ascii="宋体" w:hAnsi="宋体"/>
          <w:sz w:val="24"/>
          <w:szCs w:val="24"/>
          <w:lang w:eastAsia="zh-CN"/>
        </w:rPr>
        <w:t>采购</w:t>
      </w:r>
      <w:r>
        <w:rPr>
          <w:rFonts w:hint="eastAsia" w:ascii="宋体" w:hAnsi="宋体"/>
          <w:sz w:val="24"/>
          <w:szCs w:val="24"/>
        </w:rPr>
        <w:t>，并有权拒绝所有的供应商。</w:t>
      </w:r>
    </w:p>
    <w:p>
      <w:pPr>
        <w:spacing w:line="500" w:lineRule="exact"/>
        <w:ind w:firstLine="480"/>
      </w:pPr>
      <w:r>
        <w:rPr>
          <w:rFonts w:hint="eastAsia" w:ascii="宋体" w:hAnsi="宋体"/>
          <w:sz w:val="24"/>
          <w:szCs w:val="24"/>
        </w:rPr>
        <w:t>14、我方承诺我方及我方法定代表人或拟派项目经理（项目负责人）都没有行贿犯罪记录。如有虚假或不实之处，采购人有权取消我方的成交候选人或成交供应商资格，且我方承担被记入不良行为记录并被限制在马鞍山市投标或被限制参与政府采购活动等后果。</w:t>
      </w:r>
    </w:p>
    <w:p>
      <w:pPr>
        <w:spacing w:line="500" w:lineRule="exact"/>
        <w:ind w:firstLine="480"/>
      </w:pPr>
      <w:r>
        <w:rPr>
          <w:rFonts w:hint="eastAsia" w:ascii="宋体" w:hAnsi="宋体"/>
          <w:sz w:val="24"/>
          <w:szCs w:val="24"/>
        </w:rPr>
        <w:t>15、我方申明，在参加本次政府采购活动前三年内（从开标之日起追溯），在经营活动中无刑事处罚或者责令停产停业、吊销许可证或者执照、较大数额罚款等行政处罚的重大违法记录。</w:t>
      </w:r>
    </w:p>
    <w:p>
      <w:pPr>
        <w:spacing w:line="500" w:lineRule="exact"/>
        <w:ind w:firstLine="480"/>
      </w:pPr>
      <w:r>
        <w:rPr>
          <w:rFonts w:hint="eastAsia" w:ascii="宋体" w:hAnsi="宋体"/>
          <w:sz w:val="24"/>
          <w:szCs w:val="24"/>
        </w:rPr>
        <w:t>16、我方承诺，我方具有良好的商业信誉，具有履行合同所必须的设备和专业技术能力。</w:t>
      </w:r>
    </w:p>
    <w:p>
      <w:pPr>
        <w:spacing w:line="500" w:lineRule="exact"/>
        <w:ind w:firstLine="480"/>
      </w:pPr>
      <w:r>
        <w:rPr>
          <w:rFonts w:hint="eastAsia" w:ascii="宋体" w:hAnsi="宋体"/>
          <w:sz w:val="24"/>
          <w:szCs w:val="24"/>
        </w:rPr>
        <w:t>17、如我方成交，合同签订前，我方承诺按</w:t>
      </w:r>
      <w:r>
        <w:rPr>
          <w:rFonts w:hint="eastAsia" w:ascii="宋体" w:hAnsi="宋体"/>
          <w:sz w:val="24"/>
          <w:szCs w:val="24"/>
          <w:lang w:eastAsia="zh-CN"/>
        </w:rPr>
        <w:t>采购</w:t>
      </w:r>
      <w:r>
        <w:rPr>
          <w:rFonts w:hint="eastAsia" w:ascii="宋体" w:hAnsi="宋体"/>
          <w:sz w:val="24"/>
          <w:szCs w:val="24"/>
        </w:rPr>
        <w:t>文件规定缴纳履约保证金。</w:t>
      </w:r>
    </w:p>
    <w:p>
      <w:pPr>
        <w:spacing w:line="500" w:lineRule="exact"/>
        <w:ind w:firstLine="480"/>
      </w:pPr>
      <w:r>
        <w:rPr>
          <w:rFonts w:hint="eastAsia" w:ascii="宋体" w:hAnsi="宋体"/>
          <w:sz w:val="24"/>
          <w:szCs w:val="24"/>
        </w:rPr>
        <w:t>18、我方理解贵方无义务必须接受报价最低报价的</w:t>
      </w:r>
      <w:r>
        <w:rPr>
          <w:rFonts w:hint="eastAsia" w:ascii="宋体" w:hAnsi="宋体"/>
          <w:sz w:val="24"/>
          <w:szCs w:val="24"/>
          <w:lang w:eastAsia="zh-CN"/>
        </w:rPr>
        <w:t>采购</w:t>
      </w:r>
      <w:r>
        <w:rPr>
          <w:rFonts w:hint="eastAsia" w:ascii="宋体" w:hAnsi="宋体"/>
          <w:sz w:val="24"/>
          <w:szCs w:val="24"/>
        </w:rPr>
        <w:t>，</w:t>
      </w:r>
      <w:r>
        <w:rPr>
          <w:rFonts w:hint="eastAsia" w:ascii="宋体" w:hAnsi="宋体"/>
          <w:sz w:val="24"/>
          <w:szCs w:val="24"/>
          <w:lang w:eastAsia="zh-CN"/>
        </w:rPr>
        <w:t>采购</w:t>
      </w:r>
      <w:r>
        <w:rPr>
          <w:rFonts w:hint="eastAsia" w:ascii="宋体" w:hAnsi="宋体"/>
          <w:sz w:val="24"/>
          <w:szCs w:val="24"/>
        </w:rPr>
        <w:t>小组可以判定明显不合理，有降低质量、不能诚信履约的最后报价为无效报价，并有权拒绝所有的供应商。</w:t>
      </w:r>
    </w:p>
    <w:p>
      <w:pPr>
        <w:spacing w:line="500" w:lineRule="exact"/>
        <w:ind w:firstLine="480"/>
      </w:pPr>
      <w:r>
        <w:rPr>
          <w:rFonts w:hint="eastAsia" w:ascii="宋体" w:hAnsi="宋体"/>
          <w:sz w:val="24"/>
          <w:szCs w:val="24"/>
        </w:rPr>
        <w:t>19、我公司承诺符合《马鞍山市公共资源交易主体不良行为信息处理暂行办法》（马公管【2016】35号）相关规定。</w:t>
      </w:r>
    </w:p>
    <w:p>
      <w:pPr>
        <w:pStyle w:val="14"/>
        <w:ind w:firstLine="420"/>
      </w:pPr>
      <w:r>
        <w:rPr>
          <w:rFonts w:hint="eastAsia" w:cs="Times New Roman"/>
          <w:szCs w:val="24"/>
        </w:rPr>
        <w:t>20、我方承诺，我公司有健全的财务制度，并依法纳税和缴纳社保</w:t>
      </w:r>
    </w:p>
    <w:p>
      <w:pPr>
        <w:ind w:left="420" w:right="120"/>
        <w:jc w:val="right"/>
        <w:rPr>
          <w:sz w:val="24"/>
          <w:szCs w:val="24"/>
        </w:rPr>
      </w:pPr>
    </w:p>
    <w:p>
      <w:pPr>
        <w:ind w:left="420" w:right="120"/>
        <w:jc w:val="right"/>
      </w:pPr>
      <w:r>
        <w:rPr>
          <w:rFonts w:hint="eastAsia"/>
          <w:sz w:val="24"/>
          <w:szCs w:val="24"/>
        </w:rPr>
        <w:t>供应商（盖章）：________</w:t>
      </w:r>
    </w:p>
    <w:p>
      <w:pPr>
        <w:spacing w:line="360" w:lineRule="auto"/>
        <w:ind w:firstLine="360"/>
        <w:jc w:val="right"/>
      </w:pPr>
      <w:r>
        <w:rPr>
          <w:rFonts w:hint="eastAsia"/>
          <w:sz w:val="24"/>
          <w:szCs w:val="24"/>
        </w:rPr>
        <w:t>日期：____年____月____日</w:t>
      </w:r>
    </w:p>
    <w:p>
      <w:pPr>
        <w:rPr>
          <w:rFonts w:ascii="宋体"/>
          <w:sz w:val="24"/>
          <w:szCs w:val="24"/>
        </w:rPr>
      </w:pPr>
    </w:p>
    <w:p>
      <w:pPr>
        <w:rPr>
          <w:rFonts w:hint="eastAsia" w:ascii="宋体" w:hAnsi="宋体"/>
          <w:b/>
          <w:sz w:val="24"/>
          <w:szCs w:val="24"/>
        </w:rPr>
      </w:pPr>
      <w:bookmarkStart w:id="16" w:name="_Toc272218557"/>
      <w:bookmarkStart w:id="17" w:name="_Hlk450185766"/>
      <w:r>
        <w:rPr>
          <w:rFonts w:hint="eastAsia" w:ascii="宋体" w:hAnsi="宋体"/>
          <w:b/>
          <w:sz w:val="24"/>
          <w:szCs w:val="24"/>
        </w:rPr>
        <w:br w:type="page"/>
      </w:r>
    </w:p>
    <w:bookmarkEnd w:id="16"/>
    <w:bookmarkEnd w:id="17"/>
    <w:p>
      <w:pPr>
        <w:pStyle w:val="34"/>
        <w:pageBreakBefore/>
        <w:outlineLvl w:val="0"/>
      </w:pPr>
      <w:bookmarkStart w:id="18" w:name="__RefHeading___Toc81230945"/>
      <w:bookmarkStart w:id="19" w:name="_Toc108702270"/>
      <w:bookmarkStart w:id="20" w:name="_Hlk450185939"/>
      <w:bookmarkStart w:id="21" w:name="_Toc272218559"/>
      <w:bookmarkStart w:id="22" w:name="_Toc272218563"/>
      <w:r>
        <w:rPr>
          <w:rFonts w:hint="eastAsia" w:ascii="宋体" w:hAnsi="宋体"/>
        </w:rPr>
        <w:t>四、对服务内容、相关要求及合同条款的响应</w:t>
      </w:r>
      <w:bookmarkEnd w:id="18"/>
      <w:bookmarkEnd w:id="19"/>
    </w:p>
    <w:p>
      <w:pPr>
        <w:snapToGrid w:val="0"/>
        <w:spacing w:line="276" w:lineRule="auto"/>
      </w:pPr>
      <w:r>
        <w:rPr>
          <w:rFonts w:hint="eastAsia" w:ascii="宋体" w:hAnsi="宋体"/>
          <w:sz w:val="24"/>
          <w:szCs w:val="24"/>
        </w:rPr>
        <w:t>致：</w:t>
      </w:r>
      <w:r>
        <w:rPr>
          <w:rFonts w:hint="eastAsia" w:ascii="宋体" w:hAnsi="宋体"/>
          <w:sz w:val="24"/>
          <w:szCs w:val="24"/>
          <w:u w:val="single"/>
          <w:lang w:eastAsia="zh-CN"/>
        </w:rPr>
        <w:t>含山县残疾人联合会</w:t>
      </w:r>
      <w:r>
        <w:rPr>
          <w:rFonts w:hint="eastAsia" w:ascii="宋体" w:hAnsi="宋体"/>
          <w:sz w:val="24"/>
          <w:szCs w:val="24"/>
          <w:u w:val="single"/>
        </w:rPr>
        <w:t>：</w:t>
      </w:r>
    </w:p>
    <w:p>
      <w:pPr>
        <w:spacing w:line="400" w:lineRule="exact"/>
        <w:ind w:firstLine="480"/>
      </w:pPr>
      <w:r>
        <w:rPr>
          <w:rFonts w:hint="eastAsia" w:ascii="宋体" w:hAnsi="宋体"/>
          <w:sz w:val="24"/>
          <w:szCs w:val="24"/>
          <w:u w:val="single"/>
        </w:rPr>
        <w:t>安徽熠成城市规划设计有限公司：</w:t>
      </w:r>
    </w:p>
    <w:p>
      <w:pPr>
        <w:spacing w:line="400" w:lineRule="exact"/>
        <w:ind w:firstLine="480"/>
      </w:pPr>
      <w:r>
        <w:rPr>
          <w:rFonts w:hint="eastAsia" w:ascii="宋体" w:hAnsi="宋体"/>
          <w:sz w:val="24"/>
          <w:szCs w:val="24"/>
        </w:rPr>
        <w:t>经过认真研究</w:t>
      </w:r>
      <w:r>
        <w:rPr>
          <w:rFonts w:hint="eastAsia" w:ascii="宋体" w:hAnsi="宋体"/>
          <w:sz w:val="24"/>
          <w:szCs w:val="24"/>
          <w:lang w:eastAsia="zh-CN"/>
        </w:rPr>
        <w:t>采购</w:t>
      </w:r>
      <w:r>
        <w:rPr>
          <w:rFonts w:hint="eastAsia" w:ascii="宋体" w:hAnsi="宋体"/>
          <w:sz w:val="24"/>
          <w:szCs w:val="24"/>
        </w:rPr>
        <w:t>文件中所列</w:t>
      </w:r>
      <w:r>
        <w:rPr>
          <w:rFonts w:hint="eastAsia" w:ascii="宋体" w:hAnsi="宋体"/>
          <w:b/>
          <w:bCs/>
          <w:sz w:val="24"/>
          <w:szCs w:val="24"/>
        </w:rPr>
        <w:t>商务要求及合同条款</w:t>
      </w:r>
      <w:r>
        <w:rPr>
          <w:rFonts w:hint="eastAsia" w:ascii="宋体" w:hAnsi="宋体"/>
          <w:sz w:val="24"/>
          <w:szCs w:val="24"/>
        </w:rPr>
        <w:t>，我公司确认，对</w:t>
      </w:r>
      <w:r>
        <w:rPr>
          <w:rFonts w:hint="eastAsia" w:ascii="宋体" w:hAnsi="宋体"/>
          <w:sz w:val="24"/>
          <w:szCs w:val="24"/>
          <w:lang w:eastAsia="zh-CN"/>
        </w:rPr>
        <w:t>采购</w:t>
      </w:r>
      <w:r>
        <w:rPr>
          <w:rFonts w:hint="eastAsia" w:ascii="宋体" w:hAnsi="宋体"/>
          <w:sz w:val="24"/>
          <w:szCs w:val="24"/>
        </w:rPr>
        <w:t>文件所列</w:t>
      </w:r>
      <w:r>
        <w:rPr>
          <w:rFonts w:hint="eastAsia" w:ascii="宋体" w:hAnsi="宋体"/>
          <w:b/>
          <w:bCs/>
          <w:sz w:val="24"/>
          <w:szCs w:val="24"/>
        </w:rPr>
        <w:t>商务要求及合同条款</w:t>
      </w:r>
      <w:r>
        <w:rPr>
          <w:rFonts w:hint="eastAsia" w:ascii="宋体" w:hAnsi="宋体"/>
          <w:sz w:val="24"/>
          <w:szCs w:val="24"/>
        </w:rPr>
        <w:t>，除下列偏离表所列情况外，我方响应情况全部为“符合”。</w:t>
      </w:r>
    </w:p>
    <w:p>
      <w:pPr>
        <w:spacing w:line="460" w:lineRule="exact"/>
        <w:jc w:val="center"/>
      </w:pPr>
      <w:r>
        <w:t>商务要求及合同条款偏离表</w:t>
      </w:r>
    </w:p>
    <w:tbl>
      <w:tblPr>
        <w:tblStyle w:val="15"/>
        <w:tblW w:w="5000" w:type="pct"/>
        <w:jc w:val="center"/>
        <w:tblLayout w:type="fixed"/>
        <w:tblCellMar>
          <w:top w:w="0" w:type="dxa"/>
          <w:left w:w="108" w:type="dxa"/>
          <w:bottom w:w="0" w:type="dxa"/>
          <w:right w:w="108" w:type="dxa"/>
        </w:tblCellMar>
      </w:tblPr>
      <w:tblGrid>
        <w:gridCol w:w="1374"/>
        <w:gridCol w:w="2520"/>
        <w:gridCol w:w="3433"/>
        <w:gridCol w:w="2527"/>
      </w:tblGrid>
      <w:tr>
        <w:tblPrEx>
          <w:tblCellMar>
            <w:top w:w="0" w:type="dxa"/>
            <w:left w:w="108" w:type="dxa"/>
            <w:bottom w:w="0" w:type="dxa"/>
            <w:right w:w="108" w:type="dxa"/>
          </w:tblCellMar>
        </w:tblPrEx>
        <w:trPr>
          <w:jc w:val="center"/>
        </w:trPr>
        <w:tc>
          <w:tcPr>
            <w:tcW w:w="1343" w:type="dxa"/>
            <w:tcBorders>
              <w:top w:val="single" w:color="000000" w:sz="4" w:space="0"/>
              <w:left w:val="single" w:color="000000" w:sz="4" w:space="0"/>
              <w:bottom w:val="single" w:color="000000" w:sz="4" w:space="0"/>
            </w:tcBorders>
            <w:noWrap/>
            <w:vAlign w:val="center"/>
          </w:tcPr>
          <w:p>
            <w:pPr>
              <w:keepNext w:val="0"/>
              <w:keepLines w:val="0"/>
              <w:suppressLineNumbers w:val="0"/>
              <w:spacing w:before="0" w:beforeAutospacing="0" w:after="0" w:afterAutospacing="0" w:line="360" w:lineRule="exact"/>
              <w:ind w:left="0" w:right="0"/>
              <w:jc w:val="center"/>
              <w:rPr>
                <w:rFonts w:hint="default"/>
                <w:szCs w:val="20"/>
              </w:rPr>
            </w:pPr>
            <w:r>
              <w:rPr>
                <w:rFonts w:hint="eastAsia" w:ascii="宋体" w:hAnsi="宋体"/>
                <w:b/>
                <w:szCs w:val="21"/>
              </w:rPr>
              <w:t>序号</w:t>
            </w:r>
          </w:p>
        </w:tc>
        <w:tc>
          <w:tcPr>
            <w:tcW w:w="2465" w:type="dxa"/>
            <w:tcBorders>
              <w:top w:val="single" w:color="000000" w:sz="4" w:space="0"/>
              <w:left w:val="single" w:color="000000" w:sz="4" w:space="0"/>
              <w:bottom w:val="single" w:color="000000" w:sz="4" w:space="0"/>
            </w:tcBorders>
            <w:noWrap/>
            <w:vAlign w:val="center"/>
          </w:tcPr>
          <w:p>
            <w:pPr>
              <w:keepNext w:val="0"/>
              <w:keepLines w:val="0"/>
              <w:suppressLineNumbers w:val="0"/>
              <w:spacing w:before="0" w:beforeAutospacing="0" w:after="0" w:afterAutospacing="0" w:line="360" w:lineRule="exact"/>
              <w:ind w:left="0" w:right="0"/>
              <w:jc w:val="center"/>
              <w:rPr>
                <w:rFonts w:hint="default"/>
                <w:szCs w:val="20"/>
              </w:rPr>
            </w:pPr>
            <w:r>
              <w:rPr>
                <w:rFonts w:hint="eastAsia" w:ascii="宋体" w:hAnsi="宋体"/>
                <w:b/>
                <w:szCs w:val="21"/>
                <w:lang w:eastAsia="zh-CN"/>
              </w:rPr>
              <w:t>采购</w:t>
            </w:r>
            <w:r>
              <w:rPr>
                <w:rFonts w:hint="eastAsia" w:ascii="宋体" w:hAnsi="宋体"/>
                <w:b/>
                <w:szCs w:val="21"/>
              </w:rPr>
              <w:t>文件中要求</w:t>
            </w:r>
          </w:p>
        </w:tc>
        <w:tc>
          <w:tcPr>
            <w:tcW w:w="3358" w:type="dxa"/>
            <w:tcBorders>
              <w:top w:val="single" w:color="000000" w:sz="4" w:space="0"/>
              <w:left w:val="single" w:color="000000" w:sz="4" w:space="0"/>
              <w:bottom w:val="single" w:color="000000" w:sz="4" w:space="0"/>
            </w:tcBorders>
            <w:noWrap/>
            <w:vAlign w:val="center"/>
          </w:tcPr>
          <w:p>
            <w:pPr>
              <w:keepNext w:val="0"/>
              <w:keepLines w:val="0"/>
              <w:suppressLineNumbers w:val="0"/>
              <w:spacing w:before="0" w:beforeAutospacing="0" w:after="0" w:afterAutospacing="0" w:line="360" w:lineRule="exact"/>
              <w:ind w:left="0" w:right="0"/>
              <w:jc w:val="center"/>
              <w:rPr>
                <w:rFonts w:hint="default"/>
                <w:szCs w:val="20"/>
              </w:rPr>
            </w:pPr>
            <w:r>
              <w:rPr>
                <w:rFonts w:hint="eastAsia" w:ascii="宋体" w:hAnsi="宋体"/>
                <w:b/>
                <w:szCs w:val="21"/>
              </w:rPr>
              <w:t>供应商的响应内容</w:t>
            </w:r>
          </w:p>
        </w:tc>
        <w:tc>
          <w:tcPr>
            <w:tcW w:w="24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exact"/>
              <w:ind w:left="0" w:right="0"/>
              <w:jc w:val="center"/>
              <w:rPr>
                <w:rFonts w:hint="default"/>
                <w:szCs w:val="20"/>
              </w:rPr>
            </w:pPr>
            <w:r>
              <w:rPr>
                <w:rFonts w:hint="eastAsia" w:ascii="宋体" w:hAnsi="宋体"/>
                <w:b/>
                <w:szCs w:val="21"/>
              </w:rPr>
              <w:t>偏离及影响（正偏离/负偏离）</w:t>
            </w:r>
          </w:p>
        </w:tc>
      </w:tr>
      <w:tr>
        <w:tblPrEx>
          <w:tblCellMar>
            <w:top w:w="0" w:type="dxa"/>
            <w:left w:w="108" w:type="dxa"/>
            <w:bottom w:w="0" w:type="dxa"/>
            <w:right w:w="108" w:type="dxa"/>
          </w:tblCellMar>
        </w:tblPrEx>
        <w:trPr>
          <w:jc w:val="center"/>
        </w:trPr>
        <w:tc>
          <w:tcPr>
            <w:tcW w:w="1343" w:type="dxa"/>
            <w:tcBorders>
              <w:top w:val="single" w:color="000000" w:sz="4" w:space="0"/>
              <w:left w:val="single" w:color="000000" w:sz="4" w:space="0"/>
              <w:bottom w:val="single" w:color="000000" w:sz="4" w:space="0"/>
            </w:tcBorders>
            <w:noWrap/>
          </w:tcPr>
          <w:p>
            <w:pPr>
              <w:keepNext w:val="0"/>
              <w:keepLines w:val="0"/>
              <w:suppressLineNumbers w:val="0"/>
              <w:spacing w:before="0" w:beforeAutospacing="0" w:after="0" w:afterAutospacing="0" w:line="360" w:lineRule="auto"/>
              <w:ind w:left="0" w:right="0"/>
              <w:jc w:val="center"/>
              <w:rPr>
                <w:rFonts w:hint="default"/>
                <w:szCs w:val="20"/>
              </w:rPr>
            </w:pPr>
            <w:r>
              <w:rPr>
                <w:rFonts w:hint="eastAsia" w:ascii="宋体" w:hAnsi="宋体"/>
                <w:sz w:val="24"/>
                <w:szCs w:val="24"/>
              </w:rPr>
              <w:t>1</w:t>
            </w:r>
          </w:p>
        </w:tc>
        <w:tc>
          <w:tcPr>
            <w:tcW w:w="2465" w:type="dxa"/>
            <w:tcBorders>
              <w:top w:val="single" w:color="000000" w:sz="4" w:space="0"/>
              <w:left w:val="single" w:color="000000" w:sz="4" w:space="0"/>
              <w:bottom w:val="single" w:color="000000" w:sz="4" w:space="0"/>
            </w:tcBorders>
            <w:noWrap/>
          </w:tcPr>
          <w:p>
            <w:pPr>
              <w:keepNext w:val="0"/>
              <w:keepLines w:val="0"/>
              <w:suppressLineNumbers w:val="0"/>
              <w:snapToGrid w:val="0"/>
              <w:spacing w:before="0" w:beforeAutospacing="0" w:after="0" w:afterAutospacing="0" w:line="360" w:lineRule="auto"/>
              <w:ind w:left="0" w:right="0"/>
              <w:jc w:val="center"/>
              <w:rPr>
                <w:rFonts w:hint="default" w:ascii="宋体" w:hAnsi="宋体"/>
                <w:sz w:val="24"/>
                <w:szCs w:val="24"/>
              </w:rPr>
            </w:pPr>
          </w:p>
        </w:tc>
        <w:tc>
          <w:tcPr>
            <w:tcW w:w="3358" w:type="dxa"/>
            <w:tcBorders>
              <w:top w:val="single" w:color="000000" w:sz="4" w:space="0"/>
              <w:left w:val="single" w:color="000000" w:sz="4" w:space="0"/>
              <w:bottom w:val="single" w:color="000000" w:sz="4" w:space="0"/>
            </w:tcBorders>
            <w:noWrap/>
          </w:tcPr>
          <w:p>
            <w:pPr>
              <w:keepNext w:val="0"/>
              <w:keepLines w:val="0"/>
              <w:suppressLineNumbers w:val="0"/>
              <w:snapToGrid w:val="0"/>
              <w:spacing w:before="0" w:beforeAutospacing="0" w:after="0" w:afterAutospacing="0" w:line="360" w:lineRule="auto"/>
              <w:ind w:left="0" w:right="0"/>
              <w:jc w:val="center"/>
              <w:rPr>
                <w:rFonts w:hint="default" w:ascii="宋体" w:hAnsi="宋体"/>
                <w:sz w:val="24"/>
                <w:szCs w:val="24"/>
              </w:rPr>
            </w:pPr>
          </w:p>
        </w:tc>
        <w:tc>
          <w:tcPr>
            <w:tcW w:w="2472" w:type="dxa"/>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snapToGrid w:val="0"/>
              <w:spacing w:before="0" w:beforeAutospacing="0" w:after="0" w:afterAutospacing="0" w:line="360" w:lineRule="auto"/>
              <w:ind w:left="0" w:right="0"/>
              <w:jc w:val="center"/>
              <w:rPr>
                <w:rFonts w:hint="default" w:ascii="宋体" w:hAnsi="宋体"/>
                <w:sz w:val="24"/>
                <w:szCs w:val="24"/>
              </w:rPr>
            </w:pPr>
          </w:p>
        </w:tc>
      </w:tr>
      <w:tr>
        <w:tblPrEx>
          <w:tblCellMar>
            <w:top w:w="0" w:type="dxa"/>
            <w:left w:w="108" w:type="dxa"/>
            <w:bottom w:w="0" w:type="dxa"/>
            <w:right w:w="108" w:type="dxa"/>
          </w:tblCellMar>
        </w:tblPrEx>
        <w:trPr>
          <w:jc w:val="center"/>
        </w:trPr>
        <w:tc>
          <w:tcPr>
            <w:tcW w:w="1343" w:type="dxa"/>
            <w:tcBorders>
              <w:top w:val="single" w:color="000000" w:sz="4" w:space="0"/>
              <w:left w:val="single" w:color="000000" w:sz="4" w:space="0"/>
              <w:bottom w:val="single" w:color="000000" w:sz="4" w:space="0"/>
            </w:tcBorders>
            <w:noWrap/>
          </w:tcPr>
          <w:p>
            <w:pPr>
              <w:keepNext w:val="0"/>
              <w:keepLines w:val="0"/>
              <w:suppressLineNumbers w:val="0"/>
              <w:spacing w:before="0" w:beforeAutospacing="0" w:after="0" w:afterAutospacing="0" w:line="360" w:lineRule="auto"/>
              <w:ind w:left="0" w:right="0"/>
              <w:jc w:val="center"/>
              <w:rPr>
                <w:rFonts w:hint="default"/>
                <w:szCs w:val="20"/>
              </w:rPr>
            </w:pPr>
            <w:r>
              <w:rPr>
                <w:rFonts w:hint="eastAsia" w:ascii="宋体" w:hAnsi="宋体" w:cs="宋体"/>
                <w:sz w:val="24"/>
                <w:szCs w:val="24"/>
              </w:rPr>
              <w:t>…</w:t>
            </w:r>
          </w:p>
        </w:tc>
        <w:tc>
          <w:tcPr>
            <w:tcW w:w="2465" w:type="dxa"/>
            <w:tcBorders>
              <w:top w:val="single" w:color="000000" w:sz="4" w:space="0"/>
              <w:left w:val="single" w:color="000000" w:sz="4" w:space="0"/>
              <w:bottom w:val="single" w:color="000000" w:sz="4" w:space="0"/>
            </w:tcBorders>
            <w:noWrap/>
          </w:tcPr>
          <w:p>
            <w:pPr>
              <w:keepNext w:val="0"/>
              <w:keepLines w:val="0"/>
              <w:suppressLineNumbers w:val="0"/>
              <w:snapToGrid w:val="0"/>
              <w:spacing w:before="0" w:beforeAutospacing="0" w:after="0" w:afterAutospacing="0" w:line="360" w:lineRule="auto"/>
              <w:ind w:left="0" w:right="0"/>
              <w:jc w:val="center"/>
              <w:rPr>
                <w:rFonts w:hint="default" w:ascii="宋体" w:hAnsi="宋体"/>
                <w:sz w:val="24"/>
                <w:szCs w:val="24"/>
              </w:rPr>
            </w:pPr>
          </w:p>
        </w:tc>
        <w:tc>
          <w:tcPr>
            <w:tcW w:w="3358" w:type="dxa"/>
            <w:tcBorders>
              <w:top w:val="single" w:color="000000" w:sz="4" w:space="0"/>
              <w:left w:val="single" w:color="000000" w:sz="4" w:space="0"/>
              <w:bottom w:val="single" w:color="000000" w:sz="4" w:space="0"/>
            </w:tcBorders>
            <w:noWrap/>
          </w:tcPr>
          <w:p>
            <w:pPr>
              <w:keepNext w:val="0"/>
              <w:keepLines w:val="0"/>
              <w:suppressLineNumbers w:val="0"/>
              <w:snapToGrid w:val="0"/>
              <w:spacing w:before="0" w:beforeAutospacing="0" w:after="0" w:afterAutospacing="0" w:line="360" w:lineRule="auto"/>
              <w:ind w:left="0" w:right="0"/>
              <w:jc w:val="center"/>
              <w:rPr>
                <w:rFonts w:hint="default" w:ascii="宋体" w:hAnsi="宋体"/>
                <w:sz w:val="24"/>
                <w:szCs w:val="24"/>
              </w:rPr>
            </w:pPr>
          </w:p>
        </w:tc>
        <w:tc>
          <w:tcPr>
            <w:tcW w:w="2472" w:type="dxa"/>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snapToGrid w:val="0"/>
              <w:spacing w:before="0" w:beforeAutospacing="0" w:after="0" w:afterAutospacing="0" w:line="360" w:lineRule="auto"/>
              <w:ind w:left="0" w:right="0"/>
              <w:jc w:val="center"/>
              <w:rPr>
                <w:rFonts w:hint="default" w:ascii="宋体" w:hAnsi="宋体"/>
                <w:sz w:val="24"/>
                <w:szCs w:val="24"/>
              </w:rPr>
            </w:pPr>
          </w:p>
        </w:tc>
      </w:tr>
    </w:tbl>
    <w:p>
      <w:pPr>
        <w:spacing w:line="360" w:lineRule="exact"/>
        <w:jc w:val="right"/>
      </w:pPr>
      <w:r>
        <w:rPr>
          <w:rFonts w:hint="eastAsia" w:ascii="宋体" w:hAnsi="宋体"/>
          <w:sz w:val="24"/>
          <w:szCs w:val="24"/>
        </w:rPr>
        <w:t>供应商（盖章）：________</w:t>
      </w:r>
    </w:p>
    <w:p>
      <w:pPr>
        <w:rPr>
          <w:rFonts w:hint="eastAsia" w:ascii="宋体" w:hAnsi="宋体"/>
          <w:b/>
          <w:sz w:val="18"/>
          <w:szCs w:val="18"/>
        </w:rPr>
      </w:pPr>
      <w:r>
        <w:rPr>
          <w:rFonts w:hint="eastAsia" w:ascii="宋体" w:hAnsi="宋体"/>
          <w:b/>
          <w:sz w:val="18"/>
          <w:szCs w:val="18"/>
        </w:rPr>
        <w:t>注：1、“符合”指与</w:t>
      </w:r>
      <w:r>
        <w:rPr>
          <w:rFonts w:hint="eastAsia" w:ascii="宋体" w:hAnsi="宋体"/>
          <w:b/>
          <w:sz w:val="18"/>
          <w:szCs w:val="18"/>
          <w:lang w:eastAsia="zh-CN"/>
        </w:rPr>
        <w:t>采购</w:t>
      </w:r>
      <w:r>
        <w:rPr>
          <w:rFonts w:hint="eastAsia" w:ascii="宋体" w:hAnsi="宋体"/>
          <w:b/>
          <w:sz w:val="18"/>
          <w:szCs w:val="18"/>
        </w:rPr>
        <w:t>文件要求一致，“正偏离”指优于</w:t>
      </w:r>
      <w:r>
        <w:rPr>
          <w:rFonts w:hint="eastAsia" w:ascii="宋体" w:hAnsi="宋体"/>
          <w:b/>
          <w:sz w:val="18"/>
          <w:szCs w:val="18"/>
          <w:lang w:eastAsia="zh-CN"/>
        </w:rPr>
        <w:t>采购</w:t>
      </w:r>
      <w:r>
        <w:rPr>
          <w:rFonts w:hint="eastAsia" w:ascii="宋体" w:hAnsi="宋体"/>
          <w:b/>
          <w:sz w:val="18"/>
          <w:szCs w:val="18"/>
        </w:rPr>
        <w:t>文件要求；“负偏离”指低于</w:t>
      </w:r>
      <w:r>
        <w:rPr>
          <w:rFonts w:hint="eastAsia" w:ascii="宋体" w:hAnsi="宋体"/>
          <w:b/>
          <w:sz w:val="18"/>
          <w:szCs w:val="18"/>
          <w:lang w:eastAsia="zh-CN"/>
        </w:rPr>
        <w:t>采购</w:t>
      </w:r>
      <w:r>
        <w:rPr>
          <w:rFonts w:hint="eastAsia" w:ascii="宋体" w:hAnsi="宋体"/>
          <w:b/>
          <w:sz w:val="18"/>
          <w:szCs w:val="18"/>
        </w:rPr>
        <w:t>文件要求。</w:t>
      </w:r>
    </w:p>
    <w:p>
      <w:pPr>
        <w:rPr>
          <w:rFonts w:hint="eastAsia" w:ascii="宋体" w:hAnsi="宋体"/>
          <w:b/>
          <w:sz w:val="18"/>
          <w:szCs w:val="18"/>
        </w:rPr>
      </w:pPr>
      <w:r>
        <w:rPr>
          <w:rFonts w:hint="eastAsia" w:ascii="宋体" w:hAnsi="宋体"/>
          <w:b/>
          <w:sz w:val="18"/>
          <w:szCs w:val="18"/>
        </w:rPr>
        <w:t>2、无论正偏离或负偏离，供应商均需在“供应商的响应内容”一栏中列明响应的详细内容，否则视同供应商响应情况为“符合”。</w:t>
      </w:r>
    </w:p>
    <w:p>
      <w:pPr>
        <w:rPr>
          <w:rFonts w:hint="eastAsia" w:ascii="宋体" w:hAnsi="宋体"/>
          <w:b/>
          <w:sz w:val="18"/>
          <w:szCs w:val="18"/>
        </w:rPr>
      </w:pPr>
      <w:r>
        <w:rPr>
          <w:rFonts w:hint="eastAsia" w:ascii="宋体" w:hAnsi="宋体"/>
          <w:b/>
          <w:sz w:val="18"/>
          <w:szCs w:val="18"/>
        </w:rPr>
        <w:t>3、如供应商未在上述偏离表中填写内容，视同供应商响应情况为“符合”。</w:t>
      </w:r>
    </w:p>
    <w:p>
      <w:pPr>
        <w:rPr>
          <w:rFonts w:hint="eastAsia" w:ascii="宋体" w:hAnsi="宋体"/>
          <w:b/>
          <w:sz w:val="18"/>
          <w:szCs w:val="18"/>
        </w:rPr>
      </w:pPr>
    </w:p>
    <w:p>
      <w:pPr>
        <w:spacing w:line="500" w:lineRule="exact"/>
        <w:ind w:firstLine="480"/>
        <w:rPr>
          <w:rFonts w:hint="eastAsia" w:ascii="宋体" w:hAnsi="宋体"/>
          <w:sz w:val="24"/>
          <w:szCs w:val="24"/>
        </w:rPr>
      </w:pPr>
    </w:p>
    <w:p>
      <w:pPr>
        <w:spacing w:line="500" w:lineRule="exact"/>
        <w:ind w:firstLine="480"/>
        <w:rPr>
          <w:rFonts w:hint="eastAsia" w:ascii="宋体" w:hAnsi="宋体"/>
          <w:sz w:val="24"/>
          <w:szCs w:val="24"/>
        </w:rPr>
      </w:pPr>
    </w:p>
    <w:p>
      <w:pPr>
        <w:spacing w:line="500" w:lineRule="exact"/>
        <w:ind w:firstLine="480"/>
        <w:rPr>
          <w:rFonts w:hint="eastAsia" w:ascii="宋体" w:hAnsi="宋体"/>
          <w:sz w:val="24"/>
          <w:szCs w:val="24"/>
        </w:rPr>
      </w:pPr>
    </w:p>
    <w:p>
      <w:pPr>
        <w:spacing w:line="500" w:lineRule="exact"/>
        <w:ind w:firstLine="480"/>
        <w:rPr>
          <w:rFonts w:hint="eastAsia" w:ascii="宋体" w:hAnsi="宋体"/>
          <w:sz w:val="24"/>
          <w:szCs w:val="24"/>
        </w:rPr>
      </w:pPr>
    </w:p>
    <w:p>
      <w:pPr>
        <w:spacing w:line="500" w:lineRule="exact"/>
        <w:ind w:firstLine="480"/>
        <w:rPr>
          <w:rFonts w:hint="eastAsia" w:ascii="宋体" w:hAnsi="宋体"/>
          <w:sz w:val="24"/>
          <w:szCs w:val="24"/>
        </w:rPr>
      </w:pPr>
    </w:p>
    <w:p>
      <w:pPr>
        <w:spacing w:line="500" w:lineRule="exact"/>
        <w:ind w:firstLine="480"/>
        <w:rPr>
          <w:rFonts w:hint="eastAsia" w:ascii="宋体" w:hAnsi="宋体"/>
          <w:sz w:val="24"/>
          <w:szCs w:val="24"/>
        </w:rPr>
      </w:pPr>
    </w:p>
    <w:p>
      <w:pPr>
        <w:spacing w:line="500" w:lineRule="exact"/>
        <w:ind w:firstLine="480"/>
        <w:rPr>
          <w:rFonts w:hint="eastAsia" w:ascii="宋体" w:hAnsi="宋体"/>
          <w:sz w:val="24"/>
          <w:szCs w:val="24"/>
        </w:rPr>
      </w:pPr>
    </w:p>
    <w:p>
      <w:pPr>
        <w:spacing w:line="500" w:lineRule="exact"/>
        <w:ind w:firstLine="480"/>
        <w:rPr>
          <w:rFonts w:hint="eastAsia" w:ascii="宋体" w:hAnsi="宋体"/>
          <w:sz w:val="24"/>
          <w:szCs w:val="24"/>
        </w:rPr>
      </w:pPr>
    </w:p>
    <w:p>
      <w:pPr>
        <w:spacing w:line="500" w:lineRule="exact"/>
        <w:ind w:firstLine="480"/>
        <w:rPr>
          <w:rFonts w:hint="eastAsia" w:ascii="宋体" w:hAnsi="宋体"/>
          <w:sz w:val="24"/>
          <w:szCs w:val="24"/>
        </w:rPr>
      </w:pPr>
    </w:p>
    <w:p>
      <w:pPr>
        <w:spacing w:line="500" w:lineRule="exact"/>
        <w:ind w:firstLine="480"/>
        <w:rPr>
          <w:rFonts w:hint="eastAsia" w:ascii="宋体" w:hAnsi="宋体"/>
          <w:sz w:val="24"/>
          <w:szCs w:val="24"/>
        </w:rPr>
      </w:pPr>
    </w:p>
    <w:p>
      <w:pPr>
        <w:spacing w:line="500" w:lineRule="exact"/>
        <w:ind w:firstLine="480"/>
        <w:rPr>
          <w:rFonts w:hint="eastAsia" w:ascii="宋体" w:hAnsi="宋体"/>
          <w:sz w:val="24"/>
          <w:szCs w:val="24"/>
        </w:rPr>
      </w:pPr>
    </w:p>
    <w:p>
      <w:pPr>
        <w:spacing w:line="500" w:lineRule="exact"/>
        <w:ind w:firstLine="480"/>
        <w:rPr>
          <w:rFonts w:hint="eastAsia" w:ascii="宋体" w:hAnsi="宋体"/>
          <w:sz w:val="24"/>
          <w:szCs w:val="24"/>
        </w:rPr>
      </w:pPr>
    </w:p>
    <w:p>
      <w:pPr>
        <w:spacing w:line="500" w:lineRule="exact"/>
        <w:ind w:firstLine="480"/>
        <w:rPr>
          <w:rFonts w:hint="eastAsia" w:ascii="宋体" w:hAnsi="宋体"/>
          <w:sz w:val="24"/>
          <w:szCs w:val="24"/>
        </w:rPr>
      </w:pPr>
    </w:p>
    <w:p>
      <w:pPr>
        <w:spacing w:line="500" w:lineRule="exact"/>
        <w:ind w:firstLine="480"/>
        <w:rPr>
          <w:rFonts w:hint="eastAsia" w:ascii="宋体" w:hAnsi="宋体"/>
          <w:sz w:val="24"/>
          <w:szCs w:val="24"/>
        </w:rPr>
      </w:pPr>
    </w:p>
    <w:p>
      <w:pPr>
        <w:rPr>
          <w:rFonts w:ascii="宋体" w:hAnsi="宋体"/>
          <w:sz w:val="28"/>
          <w:szCs w:val="28"/>
        </w:rPr>
      </w:pPr>
      <w:bookmarkStart w:id="23" w:name="__RefHeading___Toc81230947"/>
      <w:bookmarkEnd w:id="23"/>
      <w:bookmarkStart w:id="24" w:name="_Toc108702272"/>
      <w:r>
        <w:rPr>
          <w:rFonts w:hint="eastAsia" w:ascii="宋体" w:hAnsi="宋体"/>
          <w:sz w:val="28"/>
          <w:szCs w:val="28"/>
        </w:rPr>
        <w:br w:type="page"/>
      </w:r>
    </w:p>
    <w:p>
      <w:pPr>
        <w:pStyle w:val="34"/>
        <w:pageBreakBefore/>
        <w:outlineLvl w:val="0"/>
        <w:rPr>
          <w:rFonts w:hint="eastAsia" w:ascii="宋体" w:hAnsi="宋体"/>
        </w:rPr>
      </w:pPr>
      <w:r>
        <w:rPr>
          <w:rFonts w:hint="eastAsia" w:ascii="宋体" w:hAnsi="宋体"/>
        </w:rPr>
        <w:t>五、供应商介绍</w:t>
      </w:r>
    </w:p>
    <w:p>
      <w:pPr>
        <w:pStyle w:val="34"/>
        <w:spacing w:before="0" w:after="0"/>
        <w:outlineLvl w:val="0"/>
        <w:rPr>
          <w:rFonts w:hint="eastAsia" w:ascii="宋体" w:hAnsi="宋体"/>
          <w:sz w:val="28"/>
          <w:szCs w:val="28"/>
        </w:rPr>
      </w:pPr>
    </w:p>
    <w:p>
      <w:pPr>
        <w:pStyle w:val="34"/>
        <w:spacing w:before="0" w:after="0"/>
        <w:outlineLvl w:val="0"/>
        <w:rPr>
          <w:rFonts w:hint="eastAsia" w:ascii="宋体" w:hAnsi="宋体"/>
          <w:sz w:val="28"/>
          <w:szCs w:val="28"/>
        </w:rPr>
      </w:pPr>
    </w:p>
    <w:p>
      <w:pPr>
        <w:pStyle w:val="34"/>
        <w:spacing w:before="0" w:after="0"/>
        <w:outlineLvl w:val="0"/>
        <w:rPr>
          <w:rFonts w:hint="eastAsia" w:ascii="宋体" w:hAnsi="宋体"/>
          <w:sz w:val="28"/>
          <w:szCs w:val="28"/>
        </w:rPr>
      </w:pPr>
    </w:p>
    <w:p>
      <w:pPr>
        <w:pStyle w:val="34"/>
        <w:spacing w:before="0" w:after="0"/>
        <w:outlineLvl w:val="0"/>
        <w:rPr>
          <w:rFonts w:hint="eastAsia" w:ascii="宋体" w:hAnsi="宋体"/>
          <w:sz w:val="28"/>
          <w:szCs w:val="28"/>
        </w:rPr>
      </w:pPr>
    </w:p>
    <w:p>
      <w:pPr>
        <w:pStyle w:val="34"/>
        <w:spacing w:before="0" w:after="0"/>
        <w:outlineLvl w:val="0"/>
        <w:rPr>
          <w:rFonts w:hint="eastAsia" w:ascii="宋体" w:hAnsi="宋体"/>
          <w:sz w:val="28"/>
          <w:szCs w:val="28"/>
        </w:rPr>
      </w:pPr>
    </w:p>
    <w:p>
      <w:pPr>
        <w:pStyle w:val="34"/>
        <w:spacing w:before="0" w:after="0"/>
        <w:outlineLvl w:val="0"/>
        <w:rPr>
          <w:rFonts w:hint="eastAsia" w:ascii="宋体" w:hAnsi="宋体"/>
          <w:sz w:val="28"/>
          <w:szCs w:val="28"/>
        </w:rPr>
      </w:pPr>
    </w:p>
    <w:p>
      <w:pPr>
        <w:pStyle w:val="34"/>
        <w:spacing w:before="0" w:after="0"/>
        <w:outlineLvl w:val="0"/>
        <w:rPr>
          <w:rFonts w:hint="eastAsia" w:ascii="宋体" w:hAnsi="宋体"/>
          <w:sz w:val="28"/>
          <w:szCs w:val="28"/>
        </w:rPr>
      </w:pPr>
    </w:p>
    <w:p>
      <w:pPr>
        <w:pStyle w:val="34"/>
        <w:spacing w:before="0" w:after="0"/>
        <w:outlineLvl w:val="0"/>
        <w:rPr>
          <w:rFonts w:hint="eastAsia" w:ascii="宋体" w:hAnsi="宋体"/>
          <w:sz w:val="28"/>
          <w:szCs w:val="28"/>
        </w:rPr>
      </w:pPr>
    </w:p>
    <w:p>
      <w:pPr>
        <w:pStyle w:val="34"/>
        <w:spacing w:before="0" w:after="0"/>
        <w:outlineLvl w:val="0"/>
        <w:rPr>
          <w:rFonts w:hint="eastAsia" w:ascii="宋体" w:hAnsi="宋体"/>
          <w:sz w:val="28"/>
          <w:szCs w:val="28"/>
        </w:rPr>
      </w:pPr>
    </w:p>
    <w:p>
      <w:pPr>
        <w:pStyle w:val="34"/>
        <w:spacing w:before="0" w:after="0"/>
        <w:outlineLvl w:val="0"/>
        <w:rPr>
          <w:rFonts w:hint="eastAsia" w:ascii="宋体" w:hAnsi="宋体"/>
          <w:sz w:val="28"/>
          <w:szCs w:val="28"/>
        </w:rPr>
      </w:pPr>
    </w:p>
    <w:p>
      <w:pPr>
        <w:pStyle w:val="34"/>
        <w:spacing w:before="0" w:after="0"/>
        <w:outlineLvl w:val="0"/>
        <w:rPr>
          <w:rFonts w:hint="eastAsia" w:ascii="宋体" w:hAnsi="宋体"/>
          <w:sz w:val="28"/>
          <w:szCs w:val="28"/>
        </w:rPr>
      </w:pPr>
    </w:p>
    <w:p>
      <w:pPr>
        <w:pStyle w:val="34"/>
        <w:spacing w:before="0" w:after="0"/>
        <w:outlineLvl w:val="0"/>
        <w:rPr>
          <w:rFonts w:hint="eastAsia" w:ascii="宋体" w:hAnsi="宋体"/>
          <w:sz w:val="28"/>
          <w:szCs w:val="28"/>
        </w:rPr>
      </w:pPr>
    </w:p>
    <w:p>
      <w:pPr>
        <w:pStyle w:val="34"/>
        <w:spacing w:before="0" w:after="0"/>
        <w:outlineLvl w:val="0"/>
        <w:rPr>
          <w:rFonts w:hint="eastAsia" w:ascii="宋体" w:hAnsi="宋体"/>
          <w:sz w:val="28"/>
          <w:szCs w:val="28"/>
        </w:rPr>
      </w:pPr>
    </w:p>
    <w:p>
      <w:pPr>
        <w:pStyle w:val="34"/>
        <w:spacing w:before="0" w:after="0"/>
        <w:outlineLvl w:val="0"/>
        <w:rPr>
          <w:rFonts w:hint="eastAsia" w:ascii="宋体" w:hAnsi="宋体"/>
          <w:sz w:val="28"/>
          <w:szCs w:val="28"/>
        </w:rPr>
      </w:pPr>
    </w:p>
    <w:p>
      <w:pPr>
        <w:pStyle w:val="34"/>
        <w:spacing w:before="0" w:after="0"/>
        <w:outlineLvl w:val="0"/>
        <w:rPr>
          <w:rFonts w:hint="eastAsia" w:ascii="宋体" w:hAnsi="宋体"/>
          <w:sz w:val="28"/>
          <w:szCs w:val="28"/>
        </w:rPr>
      </w:pPr>
    </w:p>
    <w:p>
      <w:pPr>
        <w:pStyle w:val="34"/>
        <w:spacing w:before="0" w:after="0"/>
        <w:outlineLvl w:val="0"/>
        <w:rPr>
          <w:rFonts w:hint="eastAsia" w:ascii="宋体" w:hAnsi="宋体"/>
          <w:sz w:val="28"/>
          <w:szCs w:val="28"/>
        </w:rPr>
      </w:pPr>
    </w:p>
    <w:p>
      <w:pPr>
        <w:pStyle w:val="34"/>
        <w:spacing w:before="0" w:after="0"/>
        <w:outlineLvl w:val="0"/>
        <w:rPr>
          <w:rFonts w:hint="eastAsia" w:ascii="宋体" w:hAnsi="宋体"/>
          <w:sz w:val="28"/>
          <w:szCs w:val="28"/>
        </w:rPr>
      </w:pPr>
    </w:p>
    <w:p>
      <w:pPr>
        <w:pStyle w:val="34"/>
        <w:spacing w:before="0" w:after="0"/>
        <w:outlineLvl w:val="0"/>
        <w:rPr>
          <w:rFonts w:hint="eastAsia" w:ascii="宋体" w:hAnsi="宋体"/>
          <w:sz w:val="28"/>
          <w:szCs w:val="28"/>
        </w:rPr>
      </w:pPr>
    </w:p>
    <w:p>
      <w:pPr>
        <w:pStyle w:val="34"/>
        <w:spacing w:before="0" w:after="0"/>
        <w:outlineLvl w:val="0"/>
        <w:rPr>
          <w:rFonts w:hint="eastAsia" w:ascii="宋体" w:hAnsi="宋体"/>
          <w:sz w:val="28"/>
          <w:szCs w:val="28"/>
        </w:rPr>
      </w:pPr>
    </w:p>
    <w:p>
      <w:pPr>
        <w:pStyle w:val="34"/>
        <w:spacing w:before="0" w:after="0"/>
        <w:outlineLvl w:val="0"/>
        <w:rPr>
          <w:rFonts w:hint="eastAsia" w:ascii="宋体" w:hAnsi="宋体"/>
          <w:sz w:val="28"/>
          <w:szCs w:val="28"/>
        </w:rPr>
      </w:pPr>
    </w:p>
    <w:p>
      <w:pPr>
        <w:pStyle w:val="34"/>
        <w:spacing w:before="0" w:after="0"/>
        <w:outlineLvl w:val="0"/>
        <w:rPr>
          <w:rFonts w:hint="eastAsia" w:ascii="宋体" w:hAnsi="宋体"/>
          <w:sz w:val="28"/>
          <w:szCs w:val="28"/>
        </w:rPr>
      </w:pPr>
    </w:p>
    <w:p>
      <w:pPr>
        <w:pStyle w:val="34"/>
        <w:spacing w:before="0" w:after="0"/>
        <w:outlineLvl w:val="0"/>
        <w:rPr>
          <w:rFonts w:hint="eastAsia" w:ascii="宋体" w:hAnsi="宋体"/>
          <w:sz w:val="28"/>
          <w:szCs w:val="28"/>
        </w:rPr>
      </w:pPr>
    </w:p>
    <w:p>
      <w:pPr>
        <w:pStyle w:val="34"/>
        <w:spacing w:before="0" w:after="0"/>
        <w:outlineLvl w:val="0"/>
      </w:pPr>
      <w:r>
        <w:rPr>
          <w:rFonts w:hint="eastAsia" w:ascii="宋体" w:hAnsi="宋体"/>
          <w:sz w:val="28"/>
          <w:szCs w:val="28"/>
        </w:rPr>
        <w:t>六、服务技术方案</w:t>
      </w:r>
      <w:bookmarkEnd w:id="24"/>
    </w:p>
    <w:p>
      <w:pPr>
        <w:spacing w:line="540" w:lineRule="exact"/>
        <w:jc w:val="center"/>
        <w:rPr>
          <w:b/>
          <w:sz w:val="28"/>
          <w:szCs w:val="28"/>
        </w:rPr>
      </w:pPr>
      <w:r>
        <w:rPr>
          <w:rFonts w:hint="eastAsia"/>
          <w:b/>
          <w:sz w:val="28"/>
          <w:szCs w:val="28"/>
        </w:rPr>
        <w:t>（注：供应商应依据采购需求和评审因素编制，内容格式自拟）</w:t>
      </w:r>
    </w:p>
    <w:p>
      <w:pPr>
        <w:contextualSpacing/>
        <w:jc w:val="left"/>
      </w:pPr>
    </w:p>
    <w:p>
      <w:pPr>
        <w:rPr>
          <w:rFonts w:ascii="宋体" w:hAnsi="宋体"/>
          <w:b/>
          <w:sz w:val="24"/>
          <w:szCs w:val="24"/>
        </w:rPr>
      </w:pPr>
      <w:r>
        <w:rPr>
          <w:rFonts w:hint="eastAsia" w:ascii="宋体" w:hAnsi="宋体"/>
          <w:b/>
          <w:sz w:val="24"/>
          <w:szCs w:val="24"/>
        </w:rPr>
        <w:br w:type="page"/>
      </w:r>
    </w:p>
    <w:bookmarkEnd w:id="20"/>
    <w:bookmarkEnd w:id="21"/>
    <w:bookmarkEnd w:id="22"/>
    <w:p>
      <w:pPr>
        <w:pStyle w:val="3"/>
        <w:numPr>
          <w:ilvl w:val="0"/>
          <w:numId w:val="0"/>
        </w:numPr>
        <w:jc w:val="center"/>
      </w:pPr>
      <w:bookmarkStart w:id="25" w:name="_Toc108702274"/>
      <w:r>
        <w:rPr>
          <w:rFonts w:hint="eastAsia" w:ascii="宋体" w:hAnsi="宋体" w:eastAsia="宋体" w:cs="Cambria"/>
          <w:b/>
          <w:bCs/>
          <w:szCs w:val="28"/>
          <w:lang w:eastAsia="zh-CN" w:bidi="ar-SA"/>
        </w:rPr>
        <w:t>七</w:t>
      </w:r>
      <w:r>
        <w:rPr>
          <w:rFonts w:hint="eastAsia" w:ascii="宋体" w:hAnsi="宋体" w:eastAsia="宋体" w:cs="Cambria"/>
          <w:b/>
          <w:bCs/>
          <w:szCs w:val="28"/>
          <w:lang w:bidi="ar-SA"/>
        </w:rPr>
        <w:t>、各类资质证书及其他重要资料</w:t>
      </w:r>
      <w:bookmarkEnd w:id="25"/>
    </w:p>
    <w:p>
      <w:pPr>
        <w:spacing w:line="460" w:lineRule="exact"/>
        <w:ind w:firstLine="480"/>
        <w:jc w:val="center"/>
      </w:pPr>
      <w:r>
        <w:rPr>
          <w:rFonts w:hint="eastAsia" w:ascii="宋体" w:hAnsi="宋体"/>
          <w:sz w:val="24"/>
          <w:szCs w:val="24"/>
        </w:rPr>
        <w:t>（</w:t>
      </w:r>
      <w:r>
        <w:rPr>
          <w:rFonts w:hint="eastAsia" w:ascii="宋体" w:hAnsi="宋体"/>
          <w:sz w:val="24"/>
          <w:szCs w:val="24"/>
          <w:lang w:eastAsia="zh-CN"/>
        </w:rPr>
        <w:t>采购</w:t>
      </w:r>
      <w:r>
        <w:rPr>
          <w:rFonts w:hint="eastAsia" w:ascii="宋体" w:hAnsi="宋体"/>
          <w:sz w:val="24"/>
          <w:szCs w:val="24"/>
        </w:rPr>
        <w:t>响应文件中提供复印件或扫描件或影印件）</w:t>
      </w:r>
    </w:p>
    <w:p>
      <w:pPr>
        <w:snapToGrid w:val="0"/>
        <w:spacing w:line="460" w:lineRule="exact"/>
        <w:ind w:firstLine="482"/>
      </w:pPr>
      <w:r>
        <w:rPr>
          <w:rFonts w:hint="eastAsia" w:ascii="宋体" w:hAnsi="宋体"/>
          <w:b/>
          <w:sz w:val="24"/>
          <w:szCs w:val="24"/>
        </w:rPr>
        <w:t>（一）各类资质证书</w:t>
      </w:r>
    </w:p>
    <w:p>
      <w:pPr>
        <w:snapToGrid w:val="0"/>
        <w:spacing w:line="460" w:lineRule="exact"/>
        <w:ind w:firstLine="480"/>
      </w:pPr>
      <w:r>
        <w:rPr>
          <w:rFonts w:hint="eastAsia" w:ascii="宋体" w:hAnsi="宋体"/>
          <w:sz w:val="24"/>
          <w:szCs w:val="24"/>
        </w:rPr>
        <w:t>1、营业执照复印件/事业单位法人证书复印件/社会团体法人登记证书复印件/民办非企业单位登记证书复印件</w:t>
      </w:r>
    </w:p>
    <w:p>
      <w:pPr>
        <w:snapToGrid w:val="0"/>
        <w:spacing w:line="460" w:lineRule="exact"/>
        <w:ind w:firstLine="480"/>
      </w:pPr>
      <w:r>
        <w:rPr>
          <w:rFonts w:hint="eastAsia" w:ascii="宋体" w:hAnsi="宋体"/>
          <w:sz w:val="24"/>
          <w:szCs w:val="24"/>
        </w:rPr>
        <w:t>2、税务登记证复印件（若供应商提供了“统一社会信用代码”的营业执照，无需另行提供税务登记证）</w:t>
      </w:r>
    </w:p>
    <w:p>
      <w:pPr>
        <w:snapToGrid w:val="0"/>
        <w:spacing w:line="460" w:lineRule="exact"/>
        <w:ind w:firstLine="480"/>
        <w:rPr>
          <w:rFonts w:ascii="宋体" w:hAnsi="宋体" w:cs="宋体"/>
          <w:sz w:val="24"/>
          <w:szCs w:val="24"/>
        </w:rPr>
      </w:pPr>
      <w:r>
        <w:rPr>
          <w:rFonts w:hint="eastAsia" w:ascii="宋体" w:hAnsi="宋体" w:cs="宋体"/>
          <w:sz w:val="24"/>
          <w:szCs w:val="24"/>
        </w:rPr>
        <w:t>3、申请人的资格要求“2、本项目的特定资格要求”中要求提供的证明材料</w:t>
      </w:r>
    </w:p>
    <w:p>
      <w:pPr>
        <w:snapToGrid w:val="0"/>
        <w:spacing w:line="460" w:lineRule="exact"/>
        <w:ind w:firstLine="482"/>
      </w:pPr>
      <w:r>
        <w:rPr>
          <w:rFonts w:hint="eastAsia"/>
          <w:b/>
          <w:sz w:val="24"/>
          <w:szCs w:val="24"/>
        </w:rPr>
        <w:t>（二）需要提交的其他资料</w:t>
      </w:r>
    </w:p>
    <w:p/>
    <w:sectPr>
      <w:headerReference r:id="rId9" w:type="default"/>
      <w:footerReference r:id="rId10"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9"/>
      </w:rPr>
    </w:pPr>
    <w:r>
      <w:rPr>
        <w:rStyle w:val="19"/>
      </w:rPr>
      <w:t>—</w:t>
    </w:r>
    <w:r>
      <w:rPr>
        <w:rStyle w:val="19"/>
        <w:rFonts w:ascii="Arial" w:hAnsi="Arial" w:cs="Arial"/>
        <w:b/>
        <w:i/>
        <w:sz w:val="21"/>
        <w:szCs w:val="21"/>
      </w:rPr>
      <w:fldChar w:fldCharType="begin"/>
    </w:r>
    <w:r>
      <w:rPr>
        <w:rStyle w:val="19"/>
        <w:rFonts w:ascii="Arial" w:hAnsi="Arial" w:cs="Arial"/>
        <w:b/>
        <w:i/>
        <w:sz w:val="21"/>
        <w:szCs w:val="21"/>
      </w:rPr>
      <w:instrText xml:space="preserve">PAGE  </w:instrText>
    </w:r>
    <w:r>
      <w:rPr>
        <w:rStyle w:val="19"/>
        <w:rFonts w:ascii="Arial" w:hAnsi="Arial" w:cs="Arial"/>
        <w:b/>
        <w:i/>
        <w:sz w:val="21"/>
        <w:szCs w:val="21"/>
      </w:rPr>
      <w:fldChar w:fldCharType="separate"/>
    </w:r>
    <w:r>
      <w:rPr>
        <w:rStyle w:val="19"/>
        <w:rFonts w:ascii="Arial" w:hAnsi="Arial" w:cs="Arial"/>
        <w:b/>
        <w:i/>
        <w:sz w:val="21"/>
        <w:szCs w:val="21"/>
      </w:rPr>
      <w:t>5</w:t>
    </w:r>
    <w:r>
      <w:rPr>
        <w:rStyle w:val="19"/>
        <w:rFonts w:ascii="Arial" w:hAnsi="Arial" w:cs="Arial"/>
        <w:b/>
        <w:i/>
        <w:sz w:val="21"/>
        <w:szCs w:val="21"/>
      </w:rPr>
      <w:fldChar w:fldCharType="end"/>
    </w:r>
    <w:r>
      <w:rPr>
        <w:rStyle w:val="19"/>
      </w:rPr>
      <w:t>—</w:t>
    </w:r>
  </w:p>
  <w:p>
    <w:pPr>
      <w:pStyle w:val="8"/>
      <w:spacing w:before="100" w:beforeAutospacing="1" w:after="100" w:afterAutospacing="1"/>
      <w:ind w:right="360"/>
      <w:jc w:val="both"/>
      <w:rPr>
        <w:rFonts w:ascii="仿宋_GB2312" w:hAnsi="Arial" w:eastAsia="仿宋_GB2312"/>
        <w:b/>
        <w:sz w:val="21"/>
        <w:szCs w:val="21"/>
      </w:rPr>
    </w:pPr>
    <w:r>
      <w:rPr>
        <w:rFonts w:hint="eastAsia" w:ascii="Arial" w:hAnsi="Arial"/>
        <w:b/>
        <w:sz w:val="24"/>
        <w:u w:val="single"/>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1</w:t>
    </w:r>
    <w:r>
      <w:rPr>
        <w:rStyle w:val="19"/>
      </w:rP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80"/>
      <w:jc w:val="center"/>
    </w:pPr>
    <w:r>
      <w:fldChar w:fldCharType="begin"/>
    </w:r>
    <w:r>
      <w:instrText xml:space="preserve"> PAGE </w:instrText>
    </w:r>
    <w:r>
      <w:fldChar w:fldCharType="separate"/>
    </w:r>
    <w:r>
      <w:t>4</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Fonts w:ascii="宋体"/>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Fonts w:ascii="宋体"/>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0"/>
        <w:left w:val="none" w:color="000000" w:sz="0" w:space="0"/>
        <w:bottom w:val="single" w:color="000000" w:sz="6" w:space="1"/>
        <w:right w:val="none" w:color="000000" w:sz="0" w:space="0"/>
      </w:pBdr>
      <w:tabs>
        <w:tab w:val="center" w:pos="4153"/>
        <w:tab w:val="right" w:pos="8306"/>
      </w:tabs>
      <w:snapToGrid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2"/>
      <w:numFmt w:val="upperLetter"/>
      <w:pStyle w:val="3"/>
      <w:lvlText w:val="%1."/>
      <w:lvlJc w:val="left"/>
      <w:pPr>
        <w:tabs>
          <w:tab w:val="left" w:pos="1800"/>
        </w:tabs>
        <w:ind w:left="1800" w:hanging="360"/>
      </w:pPr>
      <w:rPr>
        <w:rFonts w:hint="eastAsia"/>
      </w:r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37DC15D"/>
    <w:multiLevelType w:val="singleLevel"/>
    <w:tmpl w:val="037DC15D"/>
    <w:lvl w:ilvl="0" w:tentative="0">
      <w:start w:val="3"/>
      <w:numFmt w:val="chineseCounting"/>
      <w:suff w:val="nothing"/>
      <w:lvlText w:val="（%1）"/>
      <w:lvlJc w:val="left"/>
      <w:rPr>
        <w:rFonts w:hint="eastAsia"/>
      </w:rPr>
    </w:lvl>
  </w:abstractNum>
  <w:abstractNum w:abstractNumId="2">
    <w:nsid w:val="250157A3"/>
    <w:multiLevelType w:val="singleLevel"/>
    <w:tmpl w:val="250157A3"/>
    <w:lvl w:ilvl="0" w:tentative="0">
      <w:start w:val="4"/>
      <w:numFmt w:val="decimal"/>
      <w:suff w:val="nothing"/>
      <w:lvlText w:val="%1、"/>
      <w:lvlJc w:val="left"/>
    </w:lvl>
  </w:abstractNum>
  <w:abstractNum w:abstractNumId="3">
    <w:nsid w:val="727046E9"/>
    <w:multiLevelType w:val="singleLevel"/>
    <w:tmpl w:val="727046E9"/>
    <w:lvl w:ilvl="0" w:tentative="0">
      <w:start w:val="1"/>
      <w:numFmt w:val="decimal"/>
      <w:suff w:val="nothing"/>
      <w:lvlText w:val="（%1）"/>
      <w:lvlJc w:val="left"/>
    </w:lvl>
  </w:abstractNum>
  <w:abstractNum w:abstractNumId="4">
    <w:nsid w:val="7B773750"/>
    <w:multiLevelType w:val="singleLevel"/>
    <w:tmpl w:val="7B773750"/>
    <w:lvl w:ilvl="0" w:tentative="0">
      <w:start w:val="1"/>
      <w:numFmt w:val="decimal"/>
      <w:suff w:val="space"/>
      <w:lvlText w:val="%1."/>
      <w:lvlJc w:val="left"/>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YTdkNjM1Mjg4YzJjNzk1YmQ4NGM1ZWRiMTdiMDgifQ=="/>
    <w:docVar w:name="KSO_WPS_MARK_KEY" w:val="fb0ff11e-06cc-4d4d-8e76-5c68de6e2ef8"/>
  </w:docVars>
  <w:rsids>
    <w:rsidRoot w:val="001B03F3"/>
    <w:rsid w:val="00035BFE"/>
    <w:rsid w:val="001B03F3"/>
    <w:rsid w:val="001E2E5B"/>
    <w:rsid w:val="00336E6F"/>
    <w:rsid w:val="00557B7A"/>
    <w:rsid w:val="007C37F3"/>
    <w:rsid w:val="00DD7517"/>
    <w:rsid w:val="00F250DE"/>
    <w:rsid w:val="014632E9"/>
    <w:rsid w:val="01D60B10"/>
    <w:rsid w:val="097053A7"/>
    <w:rsid w:val="0A4F0106"/>
    <w:rsid w:val="0AA409DF"/>
    <w:rsid w:val="0AE901FA"/>
    <w:rsid w:val="0B0C7351"/>
    <w:rsid w:val="0C48468D"/>
    <w:rsid w:val="0C795303"/>
    <w:rsid w:val="0E221883"/>
    <w:rsid w:val="0EE20AF5"/>
    <w:rsid w:val="0FE4555B"/>
    <w:rsid w:val="10426EF5"/>
    <w:rsid w:val="10E92B8F"/>
    <w:rsid w:val="110947E4"/>
    <w:rsid w:val="112862D2"/>
    <w:rsid w:val="11A8123F"/>
    <w:rsid w:val="12C0114D"/>
    <w:rsid w:val="13386F35"/>
    <w:rsid w:val="13AF1235"/>
    <w:rsid w:val="16603641"/>
    <w:rsid w:val="16D30781"/>
    <w:rsid w:val="17F854C7"/>
    <w:rsid w:val="180424E4"/>
    <w:rsid w:val="181D2B9D"/>
    <w:rsid w:val="1ABE7223"/>
    <w:rsid w:val="1C6A3238"/>
    <w:rsid w:val="1D2E3157"/>
    <w:rsid w:val="1DB30435"/>
    <w:rsid w:val="1F1B53A7"/>
    <w:rsid w:val="22133800"/>
    <w:rsid w:val="22590C76"/>
    <w:rsid w:val="22BC3B4B"/>
    <w:rsid w:val="23BF557A"/>
    <w:rsid w:val="264E4C1C"/>
    <w:rsid w:val="26762897"/>
    <w:rsid w:val="271F7E7C"/>
    <w:rsid w:val="27BF5A1F"/>
    <w:rsid w:val="2A593E5D"/>
    <w:rsid w:val="2AD77101"/>
    <w:rsid w:val="2B577D1D"/>
    <w:rsid w:val="2C8B05AE"/>
    <w:rsid w:val="2D04602A"/>
    <w:rsid w:val="2D594220"/>
    <w:rsid w:val="2DBD3849"/>
    <w:rsid w:val="2DCB1B3E"/>
    <w:rsid w:val="2F0326AD"/>
    <w:rsid w:val="2F3E3670"/>
    <w:rsid w:val="2F407445"/>
    <w:rsid w:val="2F932B09"/>
    <w:rsid w:val="31C3610C"/>
    <w:rsid w:val="32B77AC3"/>
    <w:rsid w:val="338602D7"/>
    <w:rsid w:val="33C061D6"/>
    <w:rsid w:val="33E11274"/>
    <w:rsid w:val="34C91C8B"/>
    <w:rsid w:val="34D93799"/>
    <w:rsid w:val="35327830"/>
    <w:rsid w:val="3555760E"/>
    <w:rsid w:val="362F3D70"/>
    <w:rsid w:val="36D05553"/>
    <w:rsid w:val="371070DA"/>
    <w:rsid w:val="37AB4E06"/>
    <w:rsid w:val="38D90ED0"/>
    <w:rsid w:val="399A3BF6"/>
    <w:rsid w:val="39B930F1"/>
    <w:rsid w:val="3A296D28"/>
    <w:rsid w:val="3B641BF9"/>
    <w:rsid w:val="3BC22CBC"/>
    <w:rsid w:val="3BFF0A37"/>
    <w:rsid w:val="3C100DCD"/>
    <w:rsid w:val="3DB82EC7"/>
    <w:rsid w:val="3F9736A6"/>
    <w:rsid w:val="3FB95105"/>
    <w:rsid w:val="40C36C84"/>
    <w:rsid w:val="425D1D76"/>
    <w:rsid w:val="42EA4799"/>
    <w:rsid w:val="434251A0"/>
    <w:rsid w:val="439E3E39"/>
    <w:rsid w:val="44F82835"/>
    <w:rsid w:val="4AC84139"/>
    <w:rsid w:val="4AFE05CE"/>
    <w:rsid w:val="4CA26BF2"/>
    <w:rsid w:val="4D094EC3"/>
    <w:rsid w:val="4D216412"/>
    <w:rsid w:val="4D5F10DA"/>
    <w:rsid w:val="4D6244A4"/>
    <w:rsid w:val="4D810EFD"/>
    <w:rsid w:val="4DD31D19"/>
    <w:rsid w:val="53AB7D63"/>
    <w:rsid w:val="541B00F3"/>
    <w:rsid w:val="54216D1D"/>
    <w:rsid w:val="54C14D84"/>
    <w:rsid w:val="54E23F51"/>
    <w:rsid w:val="55342CF9"/>
    <w:rsid w:val="55830480"/>
    <w:rsid w:val="575651A9"/>
    <w:rsid w:val="580F7106"/>
    <w:rsid w:val="58E872D1"/>
    <w:rsid w:val="59433E9A"/>
    <w:rsid w:val="5AA043CC"/>
    <w:rsid w:val="5AF97276"/>
    <w:rsid w:val="5C0C22DA"/>
    <w:rsid w:val="5E2D4789"/>
    <w:rsid w:val="638F3BA5"/>
    <w:rsid w:val="642037FE"/>
    <w:rsid w:val="65952D37"/>
    <w:rsid w:val="65CA5EFA"/>
    <w:rsid w:val="66064FBF"/>
    <w:rsid w:val="670C5C58"/>
    <w:rsid w:val="67332E10"/>
    <w:rsid w:val="68E20B21"/>
    <w:rsid w:val="695B11A6"/>
    <w:rsid w:val="69D34437"/>
    <w:rsid w:val="6A5A6906"/>
    <w:rsid w:val="6A682D30"/>
    <w:rsid w:val="6A6C7C49"/>
    <w:rsid w:val="6B0755FD"/>
    <w:rsid w:val="6C465442"/>
    <w:rsid w:val="6C801107"/>
    <w:rsid w:val="6DDD54F4"/>
    <w:rsid w:val="6E9F2B3A"/>
    <w:rsid w:val="6FA86B6C"/>
    <w:rsid w:val="70BE6CDC"/>
    <w:rsid w:val="713A2918"/>
    <w:rsid w:val="72B030D7"/>
    <w:rsid w:val="72E8136F"/>
    <w:rsid w:val="756248C1"/>
    <w:rsid w:val="76F65C09"/>
    <w:rsid w:val="789B6A68"/>
    <w:rsid w:val="79E11626"/>
    <w:rsid w:val="7AF94142"/>
    <w:rsid w:val="7B37475F"/>
    <w:rsid w:val="7BBB794E"/>
    <w:rsid w:val="7C530D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numPr>
        <w:ilvl w:val="0"/>
        <w:numId w:val="1"/>
      </w:numPr>
      <w:outlineLvl w:val="0"/>
    </w:pPr>
    <w:rPr>
      <w:rFonts w:ascii="Arial" w:hAnsi="Arial" w:eastAsia="仿宋_GB2312" w:cs="Arial"/>
      <w:sz w:val="28"/>
      <w:lang w:bidi="he-IL"/>
    </w:rPr>
  </w:style>
  <w:style w:type="paragraph" w:styleId="4">
    <w:name w:val="heading 4"/>
    <w:basedOn w:val="1"/>
    <w:next w:val="1"/>
    <w:qFormat/>
    <w:uiPriority w:val="0"/>
    <w:pPr>
      <w:keepNext/>
      <w:keepLines/>
      <w:spacing w:before="280" w:after="290" w:line="376" w:lineRule="atLeast"/>
      <w:outlineLvl w:val="3"/>
    </w:pPr>
    <w:rPr>
      <w:rFonts w:ascii="Arial" w:hAnsi="Arial" w:eastAsia="黑体" w:cs="Times New Roman"/>
      <w:b/>
      <w:bCs/>
      <w:sz w:val="28"/>
      <w:szCs w:val="28"/>
      <w:lang w:val="zh-CN"/>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pPr>
      <w:jc w:val="left"/>
    </w:pPr>
    <w:rPr>
      <w:rFonts w:ascii="Arial" w:hAnsi="Arial" w:eastAsia="黑体"/>
      <w:b/>
      <w:sz w:val="32"/>
    </w:rPr>
  </w:style>
  <w:style w:type="paragraph" w:styleId="5">
    <w:name w:val="Body Text Indent"/>
    <w:basedOn w:val="1"/>
    <w:next w:val="6"/>
    <w:qFormat/>
    <w:uiPriority w:val="0"/>
    <w:pPr>
      <w:spacing w:line="360" w:lineRule="atLeast"/>
      <w:ind w:firstLine="482"/>
      <w:textAlignment w:val="baseline"/>
    </w:pPr>
    <w:rPr>
      <w:kern w:val="0"/>
      <w:sz w:val="24"/>
    </w:rPr>
  </w:style>
  <w:style w:type="paragraph" w:styleId="6">
    <w:name w:val="envelope return"/>
    <w:basedOn w:val="1"/>
    <w:qFormat/>
    <w:uiPriority w:val="0"/>
    <w:pPr>
      <w:snapToGrid w:val="0"/>
    </w:pPr>
    <w:rPr>
      <w:rFonts w:ascii="Arial" w:hAnsi="Arial" w:cs="Arial"/>
    </w:rPr>
  </w:style>
  <w:style w:type="paragraph" w:styleId="7">
    <w:name w:val="Date"/>
    <w:basedOn w:val="1"/>
    <w:next w:val="1"/>
    <w:qFormat/>
    <w:uiPriority w:val="99"/>
    <w:rPr>
      <w:rFonts w:ascii="仿宋_GB2312" w:eastAsia="仿宋_GB2312"/>
      <w:sz w:val="30"/>
    </w:r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toc 2"/>
    <w:basedOn w:val="3"/>
    <w:next w:val="1"/>
    <w:unhideWhenUsed/>
    <w:qFormat/>
    <w:uiPriority w:val="39"/>
    <w:pPr>
      <w:widowControl/>
      <w:tabs>
        <w:tab w:val="left" w:pos="480"/>
      </w:tabs>
      <w:spacing w:after="200" w:line="276" w:lineRule="auto"/>
      <w:ind w:left="420" w:leftChars="200"/>
      <w:jc w:val="left"/>
    </w:pPr>
    <w:rPr>
      <w:kern w:val="0"/>
      <w:sz w:val="22"/>
      <w:lang w:eastAsia="en-US" w:bidi="en-US"/>
    </w:rPr>
  </w:style>
  <w:style w:type="paragraph" w:styleId="11">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12">
    <w:name w:val="Normal (Web)"/>
    <w:basedOn w:val="1"/>
    <w:qFormat/>
    <w:uiPriority w:val="0"/>
    <w:pPr>
      <w:widowControl/>
      <w:spacing w:before="280" w:after="280"/>
      <w:jc w:val="left"/>
    </w:pPr>
    <w:rPr>
      <w:rFonts w:ascii="宋体" w:hAnsi="宋体" w:cs="宋体"/>
      <w:kern w:val="0"/>
      <w:sz w:val="24"/>
      <w:szCs w:val="24"/>
    </w:rPr>
  </w:style>
  <w:style w:type="paragraph" w:styleId="13">
    <w:name w:val="Body Text First Indent"/>
    <w:basedOn w:val="2"/>
    <w:qFormat/>
    <w:uiPriority w:val="0"/>
    <w:pPr>
      <w:spacing w:after="120"/>
      <w:ind w:firstLine="420" w:firstLineChars="100"/>
      <w:jc w:val="both"/>
    </w:pPr>
    <w:rPr>
      <w:rFonts w:ascii="Times New Roman" w:hAnsi="Times New Roman" w:eastAsia="宋体"/>
      <w:b w:val="0"/>
      <w:sz w:val="21"/>
    </w:rPr>
  </w:style>
  <w:style w:type="paragraph" w:styleId="14">
    <w:name w:val="Body Text First Indent 2"/>
    <w:basedOn w:val="5"/>
    <w:next w:val="1"/>
    <w:qFormat/>
    <w:uiPriority w:val="0"/>
    <w:pPr>
      <w:tabs>
        <w:tab w:val="left" w:pos="0"/>
        <w:tab w:val="left" w:pos="993"/>
        <w:tab w:val="left" w:pos="1134"/>
      </w:tabs>
      <w:spacing w:line="360" w:lineRule="auto"/>
      <w:ind w:firstLine="0"/>
      <w:jc w:val="left"/>
    </w:pPr>
    <w:rPr>
      <w:rFonts w:ascii="宋体" w:hAnsi="宋体" w:cs="宋体"/>
      <w:szCs w:val="28"/>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0"/>
    <w:rPr>
      <w:b/>
      <w:bCs/>
    </w:rPr>
  </w:style>
  <w:style w:type="character" w:styleId="19">
    <w:name w:val="page number"/>
    <w:qFormat/>
    <w:uiPriority w:val="99"/>
    <w:rPr>
      <w:rFonts w:cs="Times New Roman"/>
    </w:rPr>
  </w:style>
  <w:style w:type="character" w:styleId="20">
    <w:name w:val="FollowedHyperlink"/>
    <w:basedOn w:val="17"/>
    <w:qFormat/>
    <w:uiPriority w:val="0"/>
    <w:rPr>
      <w:color w:val="800080"/>
      <w:u w:val="none"/>
    </w:rPr>
  </w:style>
  <w:style w:type="character" w:styleId="21">
    <w:name w:val="HTML Definition"/>
    <w:basedOn w:val="17"/>
    <w:qFormat/>
    <w:uiPriority w:val="0"/>
  </w:style>
  <w:style w:type="character" w:styleId="22">
    <w:name w:val="HTML Typewriter"/>
    <w:basedOn w:val="17"/>
    <w:qFormat/>
    <w:uiPriority w:val="0"/>
    <w:rPr>
      <w:rFonts w:hint="default" w:ascii="monospace" w:hAnsi="monospace" w:eastAsia="monospace" w:cs="monospace"/>
      <w:sz w:val="20"/>
    </w:rPr>
  </w:style>
  <w:style w:type="character" w:styleId="23">
    <w:name w:val="HTML Acronym"/>
    <w:basedOn w:val="17"/>
    <w:qFormat/>
    <w:uiPriority w:val="0"/>
  </w:style>
  <w:style w:type="character" w:styleId="24">
    <w:name w:val="HTML Variable"/>
    <w:basedOn w:val="17"/>
    <w:qFormat/>
    <w:uiPriority w:val="0"/>
  </w:style>
  <w:style w:type="character" w:styleId="25">
    <w:name w:val="Hyperlink"/>
    <w:basedOn w:val="17"/>
    <w:qFormat/>
    <w:uiPriority w:val="0"/>
    <w:rPr>
      <w:color w:val="0000FF"/>
      <w:u w:val="none"/>
    </w:rPr>
  </w:style>
  <w:style w:type="character" w:styleId="26">
    <w:name w:val="HTML Code"/>
    <w:basedOn w:val="17"/>
    <w:qFormat/>
    <w:uiPriority w:val="0"/>
    <w:rPr>
      <w:rFonts w:hint="default" w:ascii="monospace" w:hAnsi="monospace" w:eastAsia="monospace" w:cs="monospace"/>
      <w:sz w:val="20"/>
    </w:rPr>
  </w:style>
  <w:style w:type="character" w:styleId="27">
    <w:name w:val="HTML Cite"/>
    <w:basedOn w:val="17"/>
    <w:qFormat/>
    <w:uiPriority w:val="0"/>
  </w:style>
  <w:style w:type="character" w:styleId="28">
    <w:name w:val="HTML Keyboard"/>
    <w:basedOn w:val="17"/>
    <w:qFormat/>
    <w:uiPriority w:val="0"/>
    <w:rPr>
      <w:rFonts w:hint="default" w:ascii="monospace" w:hAnsi="monospace" w:eastAsia="monospace" w:cs="monospace"/>
      <w:sz w:val="20"/>
    </w:rPr>
  </w:style>
  <w:style w:type="character" w:styleId="29">
    <w:name w:val="HTML Sample"/>
    <w:basedOn w:val="17"/>
    <w:qFormat/>
    <w:uiPriority w:val="0"/>
    <w:rPr>
      <w:rFonts w:ascii="monospace" w:hAnsi="monospace" w:eastAsia="monospace" w:cs="monospace"/>
    </w:rPr>
  </w:style>
  <w:style w:type="paragraph" w:customStyle="1" w:styleId="30">
    <w:name w:val="正文2"/>
    <w:next w:val="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1">
    <w:name w:val="列出段落1"/>
    <w:basedOn w:val="1"/>
    <w:qFormat/>
    <w:uiPriority w:val="0"/>
    <w:pPr>
      <w:spacing w:line="288" w:lineRule="auto"/>
      <w:ind w:firstLine="420" w:firstLineChars="200"/>
    </w:pPr>
    <w:rPr>
      <w:rFonts w:ascii="Verdana" w:hAnsi="Verdana" w:eastAsia="楷体_GB2312" w:cs="Verdana"/>
      <w:sz w:val="20"/>
    </w:rPr>
  </w:style>
  <w:style w:type="paragraph" w:customStyle="1" w:styleId="32">
    <w:name w:val="Table Paragraph"/>
    <w:basedOn w:val="1"/>
    <w:qFormat/>
    <w:uiPriority w:val="0"/>
    <w:pPr>
      <w:jc w:val="left"/>
    </w:pPr>
    <w:rPr>
      <w:rFonts w:ascii="Calibri" w:hAnsi="Calibri"/>
      <w:kern w:val="0"/>
      <w:sz w:val="22"/>
      <w:szCs w:val="22"/>
      <w:lang w:eastAsia="en-US"/>
    </w:rPr>
  </w:style>
  <w:style w:type="paragraph" w:styleId="33">
    <w:name w:val="List Paragraph"/>
    <w:basedOn w:val="1"/>
    <w:qFormat/>
    <w:uiPriority w:val="34"/>
    <w:pPr>
      <w:ind w:firstLine="420" w:firstLineChars="200"/>
    </w:pPr>
  </w:style>
  <w:style w:type="paragraph" w:customStyle="1" w:styleId="34">
    <w:name w:val="标题样式"/>
    <w:basedOn w:val="1"/>
    <w:next w:val="1"/>
    <w:qFormat/>
    <w:uiPriority w:val="0"/>
    <w:pPr>
      <w:spacing w:before="240" w:after="60"/>
      <w:jc w:val="center"/>
    </w:pPr>
    <w:rPr>
      <w:rFonts w:ascii="Cambria" w:hAnsi="Cambria" w:cs="Cambria"/>
      <w:b/>
      <w:bCs/>
      <w:sz w:val="32"/>
      <w:szCs w:val="32"/>
    </w:rPr>
  </w:style>
  <w:style w:type="paragraph" w:customStyle="1" w:styleId="35">
    <w:name w:val="￥正文"/>
    <w:basedOn w:val="1"/>
    <w:qFormat/>
    <w:uiPriority w:val="0"/>
    <w:pPr>
      <w:spacing w:line="360" w:lineRule="auto"/>
      <w:ind w:firstLine="200" w:firstLineChars="200"/>
    </w:pPr>
    <w:rPr>
      <w:rFonts w:ascii="Calibri" w:hAnsi="Calibri"/>
      <w:sz w:val="24"/>
    </w:rPr>
  </w:style>
  <w:style w:type="character" w:customStyle="1" w:styleId="36">
    <w:name w:val="font21"/>
    <w:basedOn w:val="17"/>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含山县永信电脑科技有限公司</Company>
  <Pages>42</Pages>
  <Words>24895</Words>
  <Characters>26781</Characters>
  <Lines>137</Lines>
  <Paragraphs>38</Paragraphs>
  <TotalTime>3</TotalTime>
  <ScaleCrop>false</ScaleCrop>
  <LinksUpToDate>false</LinksUpToDate>
  <CharactersWithSpaces>27503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2023-03-08T01:56:00Z</dcterms:created>
  <dc:creator>123</dc:creator>
  <cp:lastModifiedBy>奶油浓汤小蛋糕</cp:lastModifiedBy>
  <cp:lastPrinted>2024-05-31T03:02:00Z</cp:lastPrinted>
  <dcterms:modified xsi:type="dcterms:W3CDTF">2024-05-31T06:59:41Z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11FD246F4EF94FED88B246684E0226A4_13</vt:lpwstr>
  </property>
</Properties>
</file>